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4DA89" w14:textId="2ACD2170" w:rsidR="00E22741" w:rsidRPr="00F802C3" w:rsidRDefault="00F802C3" w:rsidP="00E22741">
      <w:pPr>
        <w:numPr>
          <w:ilvl w:val="1"/>
          <w:numId w:val="0"/>
        </w:numPr>
        <w:spacing w:line="300" w:lineRule="exact"/>
        <w:jc w:val="right"/>
        <w:rPr>
          <w:rFonts w:eastAsiaTheme="minorEastAsia"/>
          <w:bCs/>
          <w:caps/>
          <w:color w:val="7F7F7F" w:themeColor="text1" w:themeTint="80"/>
          <w:spacing w:val="20"/>
          <w:sz w:val="22"/>
          <w:szCs w:val="22"/>
          <w:lang w:eastAsia="lt-LT"/>
        </w:rPr>
      </w:pPr>
      <w:r>
        <w:rPr>
          <w:rFonts w:eastAsiaTheme="minorEastAsia"/>
          <w:bCs/>
          <w:color w:val="7F7F7F" w:themeColor="text1" w:themeTint="80"/>
          <w:spacing w:val="20"/>
          <w:sz w:val="22"/>
          <w:szCs w:val="22"/>
          <w:lang w:eastAsia="lt-LT"/>
        </w:rPr>
        <w:t>P</w:t>
      </w:r>
      <w:r w:rsidRPr="00F802C3">
        <w:rPr>
          <w:rFonts w:eastAsiaTheme="minorEastAsia"/>
          <w:bCs/>
          <w:color w:val="7F7F7F" w:themeColor="text1" w:themeTint="80"/>
          <w:spacing w:val="20"/>
          <w:sz w:val="22"/>
          <w:szCs w:val="22"/>
          <w:lang w:eastAsia="lt-LT"/>
        </w:rPr>
        <w:t>irkimo dokumentu 1 priedas</w:t>
      </w:r>
    </w:p>
    <w:p w14:paraId="052C35B6" w14:textId="77777777" w:rsidR="00E22741" w:rsidRDefault="00E22741" w:rsidP="00652BF9">
      <w:pPr>
        <w:numPr>
          <w:ilvl w:val="1"/>
          <w:numId w:val="0"/>
        </w:numPr>
        <w:spacing w:line="300" w:lineRule="exact"/>
        <w:jc w:val="center"/>
        <w:rPr>
          <w:rFonts w:eastAsiaTheme="minorEastAsia"/>
          <w:b/>
          <w:caps/>
          <w:spacing w:val="20"/>
          <w:lang w:eastAsia="lt-LT"/>
        </w:rPr>
      </w:pPr>
    </w:p>
    <w:p w14:paraId="36E1CF08" w14:textId="004F819E" w:rsidR="00652BF9" w:rsidRPr="00097B8C" w:rsidRDefault="00652BF9" w:rsidP="00652BF9">
      <w:pPr>
        <w:numPr>
          <w:ilvl w:val="1"/>
          <w:numId w:val="0"/>
        </w:numPr>
        <w:spacing w:line="300" w:lineRule="exact"/>
        <w:jc w:val="center"/>
        <w:rPr>
          <w:rFonts w:eastAsiaTheme="minorEastAsia"/>
          <w:b/>
          <w:caps/>
          <w:spacing w:val="20"/>
          <w:lang w:eastAsia="lt-LT"/>
        </w:rPr>
      </w:pPr>
      <w:r w:rsidRPr="00097B8C">
        <w:rPr>
          <w:rFonts w:eastAsiaTheme="minorEastAsia"/>
          <w:b/>
          <w:caps/>
          <w:spacing w:val="20"/>
          <w:lang w:eastAsia="lt-LT"/>
        </w:rPr>
        <w:t>TECHNINĖ SPECIFIKACIJA</w:t>
      </w:r>
    </w:p>
    <w:p w14:paraId="424CFE04" w14:textId="77777777" w:rsidR="00652BF9" w:rsidRPr="00097B8C" w:rsidRDefault="00652BF9" w:rsidP="00652BF9">
      <w:pPr>
        <w:numPr>
          <w:ilvl w:val="1"/>
          <w:numId w:val="0"/>
        </w:numPr>
        <w:spacing w:line="300" w:lineRule="exact"/>
        <w:rPr>
          <w:rFonts w:eastAsiaTheme="minorEastAsia"/>
          <w:b/>
          <w:caps/>
          <w:color w:val="404040" w:themeColor="text1" w:themeTint="BF"/>
          <w:spacing w:val="20"/>
          <w:lang w:eastAsia="lt-LT"/>
        </w:rPr>
        <w:sectPr w:rsidR="00652BF9" w:rsidRPr="00097B8C" w:rsidSect="00652BF9">
          <w:footerReference w:type="first" r:id="rId7"/>
          <w:type w:val="continuous"/>
          <w:pgSz w:w="11906" w:h="16838"/>
          <w:pgMar w:top="1134" w:right="567" w:bottom="851" w:left="1418" w:header="567" w:footer="567" w:gutter="0"/>
          <w:cols w:space="1296"/>
          <w:docGrid w:linePitch="360"/>
        </w:sectPr>
      </w:pPr>
    </w:p>
    <w:p w14:paraId="56FF5C54" w14:textId="77777777" w:rsidR="00652BF9" w:rsidRPr="00097B8C" w:rsidRDefault="00652BF9" w:rsidP="00652BF9">
      <w:pPr>
        <w:tabs>
          <w:tab w:val="left" w:pos="810"/>
          <w:tab w:val="left" w:pos="990"/>
        </w:tabs>
        <w:spacing w:line="300" w:lineRule="exact"/>
        <w:jc w:val="both"/>
        <w:rPr>
          <w:rFonts w:eastAsia="Calibri"/>
          <w:iCs/>
          <w:lang w:eastAsia="lt-LT"/>
        </w:rPr>
        <w:sectPr w:rsidR="00652BF9" w:rsidRPr="00097B8C" w:rsidSect="00652BF9">
          <w:type w:val="continuous"/>
          <w:pgSz w:w="11906" w:h="16838"/>
          <w:pgMar w:top="1134" w:right="567" w:bottom="851" w:left="1418" w:header="567" w:footer="567" w:gutter="0"/>
          <w:cols w:space="1296"/>
          <w:formProt w:val="0"/>
          <w:docGrid w:linePitch="360"/>
        </w:sectPr>
      </w:pPr>
    </w:p>
    <w:p w14:paraId="1D85F7B5" w14:textId="77777777" w:rsidR="00652BF9" w:rsidRPr="00097B8C" w:rsidRDefault="00652BF9" w:rsidP="00652BF9">
      <w:pPr>
        <w:numPr>
          <w:ilvl w:val="0"/>
          <w:numId w:val="10"/>
        </w:numPr>
        <w:pBdr>
          <w:top w:val="single" w:sz="4" w:space="3" w:color="auto"/>
          <w:bottom w:val="single" w:sz="4" w:space="1" w:color="auto"/>
        </w:pBdr>
        <w:tabs>
          <w:tab w:val="left" w:pos="284"/>
        </w:tabs>
        <w:spacing w:line="300" w:lineRule="exact"/>
        <w:ind w:left="0" w:right="49" w:firstLine="0"/>
        <w:contextualSpacing/>
        <w:rPr>
          <w:rFonts w:eastAsiaTheme="minorHAnsi"/>
          <w:b/>
        </w:rPr>
      </w:pPr>
      <w:r w:rsidRPr="00097B8C">
        <w:rPr>
          <w:rFonts w:eastAsiaTheme="minorHAnsi"/>
          <w:b/>
        </w:rPr>
        <w:t>PIRKIMO OBJEKTAS</w:t>
      </w:r>
    </w:p>
    <w:p w14:paraId="377C9187" w14:textId="77777777" w:rsidR="00652BF9" w:rsidRPr="00097B8C" w:rsidRDefault="00652BF9" w:rsidP="00652BF9">
      <w:pPr>
        <w:tabs>
          <w:tab w:val="left" w:pos="142"/>
          <w:tab w:val="left" w:pos="993"/>
        </w:tabs>
        <w:contextualSpacing/>
        <w:jc w:val="both"/>
        <w:rPr>
          <w:rFonts w:eastAsiaTheme="minorHAnsi"/>
          <w:sz w:val="16"/>
          <w:szCs w:val="16"/>
        </w:rPr>
      </w:pPr>
    </w:p>
    <w:p w14:paraId="40E7B96A" w14:textId="60F17E6F" w:rsidR="00652BF9" w:rsidRPr="000B5570" w:rsidRDefault="00652BF9" w:rsidP="00652BF9">
      <w:pPr>
        <w:pStyle w:val="Sraopastraipa"/>
        <w:numPr>
          <w:ilvl w:val="1"/>
          <w:numId w:val="14"/>
        </w:numPr>
        <w:spacing w:after="160" w:line="259" w:lineRule="auto"/>
        <w:ind w:left="540" w:hanging="540"/>
        <w:jc w:val="left"/>
        <w:rPr>
          <w:sz w:val="24"/>
          <w:szCs w:val="24"/>
        </w:rPr>
      </w:pPr>
      <w:r w:rsidRPr="000B5570">
        <w:rPr>
          <w:sz w:val="24"/>
          <w:szCs w:val="24"/>
        </w:rPr>
        <w:t>Bus perkam</w:t>
      </w:r>
      <w:r w:rsidR="00C72D51" w:rsidRPr="000B5570">
        <w:rPr>
          <w:sz w:val="24"/>
          <w:szCs w:val="24"/>
        </w:rPr>
        <w:t>a</w:t>
      </w:r>
      <w:r w:rsidRPr="000B5570">
        <w:rPr>
          <w:sz w:val="24"/>
          <w:szCs w:val="24"/>
        </w:rPr>
        <w:t>s Kupiškyje esančio Fondo valdybos duomenų centro (toliau - DC) inžinerinių sistemų atnaujinim</w:t>
      </w:r>
      <w:r w:rsidR="00C72D51" w:rsidRPr="000B5570">
        <w:rPr>
          <w:sz w:val="24"/>
          <w:szCs w:val="24"/>
        </w:rPr>
        <w:t>as</w:t>
      </w:r>
      <w:r w:rsidR="00050974" w:rsidRPr="000B5570">
        <w:rPr>
          <w:sz w:val="24"/>
          <w:szCs w:val="24"/>
        </w:rPr>
        <w:t>.</w:t>
      </w:r>
    </w:p>
    <w:p w14:paraId="14C0FB64"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Naujo DC ARĮ skydo gamyba ir sumontavimas DC patalpoje 4 aukšte. Naujų jėgos ir signalinių kabelių atvedimas ir prijungimas.</w:t>
      </w:r>
    </w:p>
    <w:p w14:paraId="4A78E3AD"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Rezervinio maitinimo šaltinio (toliau - UPS) atnaujinimas.</w:t>
      </w:r>
    </w:p>
    <w:p w14:paraId="1AC32E1B"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Pilna UPS profilaktika.</w:t>
      </w:r>
    </w:p>
    <w:p w14:paraId="4CCC7582"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Rezervinio maitinimo generatoriaus sutvarkymas.</w:t>
      </w:r>
    </w:p>
    <w:p w14:paraId="5AC4E2CD"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Tikslios kontrolės aušinimo sistemos sutvarkymas.</w:t>
      </w:r>
    </w:p>
    <w:p w14:paraId="4E3DC5DD" w14:textId="77777777" w:rsidR="00652BF9" w:rsidRPr="000B5570" w:rsidRDefault="00652BF9" w:rsidP="000B5570">
      <w:pPr>
        <w:pStyle w:val="Sraopastraipa"/>
        <w:numPr>
          <w:ilvl w:val="1"/>
          <w:numId w:val="15"/>
        </w:numPr>
        <w:spacing w:after="160" w:line="259" w:lineRule="auto"/>
        <w:ind w:left="0" w:firstLine="567"/>
        <w:rPr>
          <w:sz w:val="24"/>
          <w:szCs w:val="24"/>
        </w:rPr>
      </w:pPr>
      <w:r w:rsidRPr="000B5570">
        <w:rPr>
          <w:sz w:val="24"/>
          <w:szCs w:val="24"/>
        </w:rPr>
        <w:t>Esama situacija:</w:t>
      </w:r>
    </w:p>
    <w:p w14:paraId="32DC7EA3"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Duomenų centras (toliau – DC) įrengtas administraciniame pastate, ketvirtame aukšte.</w:t>
      </w:r>
    </w:p>
    <w:p w14:paraId="4FF2F467"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DC patalpa yra įrengta patalpa/patalpoje principu užtikrinti apsaugą nuo užliejimo ir kitų išorinių veiksnių.</w:t>
      </w:r>
    </w:p>
    <w:p w14:paraId="3696EE4F"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DC viso yra sumontuota 12 kompiuterinių tarnybinių stočių (serverių) spintų ir 2 komutacinės spintos.</w:t>
      </w:r>
    </w:p>
    <w:p w14:paraId="57410CD6"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Bendras skaičiuotinas IT galingumas yra 96kW.</w:t>
      </w:r>
    </w:p>
    <w:p w14:paraId="75965A29"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Nepertraukiamą DC darbą užtikrina dyzelinis generatorius.</w:t>
      </w:r>
    </w:p>
    <w:p w14:paraId="240DD0BB"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DC patalpoje sumontuota rezervuota tikslios kontrolės aušinimo sistema.</w:t>
      </w:r>
    </w:p>
    <w:p w14:paraId="410D56E6"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 xml:space="preserve">DC patalpoje yra sumontuotos autonominės apsaugos (GENESIS), vaizdo stebėjimo (DIGIFORT), </w:t>
      </w:r>
      <w:proofErr w:type="spellStart"/>
      <w:r w:rsidRPr="000B5570">
        <w:rPr>
          <w:sz w:val="24"/>
          <w:szCs w:val="24"/>
        </w:rPr>
        <w:t>aspiracinė</w:t>
      </w:r>
      <w:proofErr w:type="spellEnd"/>
      <w:r w:rsidRPr="000B5570">
        <w:rPr>
          <w:sz w:val="24"/>
          <w:szCs w:val="24"/>
        </w:rPr>
        <w:t>, dujinio gesinimo, DC stebėjimo (APC) sistemos.</w:t>
      </w:r>
    </w:p>
    <w:p w14:paraId="37CB7B8A" w14:textId="77777777" w:rsidR="00652BF9" w:rsidRPr="000B5570" w:rsidRDefault="00652BF9" w:rsidP="000B5570">
      <w:pPr>
        <w:pStyle w:val="Sraopastraipa"/>
        <w:numPr>
          <w:ilvl w:val="2"/>
          <w:numId w:val="15"/>
        </w:numPr>
        <w:spacing w:after="160" w:line="259" w:lineRule="auto"/>
        <w:ind w:left="0" w:firstLine="567"/>
        <w:rPr>
          <w:sz w:val="24"/>
          <w:szCs w:val="24"/>
        </w:rPr>
      </w:pPr>
      <w:r w:rsidRPr="000B5570">
        <w:rPr>
          <w:sz w:val="24"/>
          <w:szCs w:val="24"/>
        </w:rPr>
        <w:t>DC patalpos planas (toliau - Planas) pateiktas šio priedo 1 pav.</w:t>
      </w:r>
    </w:p>
    <w:p w14:paraId="144F29A3" w14:textId="77777777" w:rsidR="00652BF9" w:rsidRPr="00097B8C" w:rsidRDefault="00652BF9" w:rsidP="00652BF9">
      <w:pPr>
        <w:tabs>
          <w:tab w:val="left" w:pos="142"/>
          <w:tab w:val="left" w:pos="993"/>
        </w:tabs>
        <w:spacing w:line="300" w:lineRule="exact"/>
        <w:contextualSpacing/>
        <w:jc w:val="both"/>
        <w:rPr>
          <w:rFonts w:eastAsiaTheme="minorHAnsi"/>
          <w:i/>
        </w:rPr>
      </w:pPr>
    </w:p>
    <w:p w14:paraId="3BFD1726" w14:textId="77777777" w:rsidR="00652BF9" w:rsidRPr="00097B8C" w:rsidRDefault="00652BF9" w:rsidP="00652BF9">
      <w:pPr>
        <w:tabs>
          <w:tab w:val="left" w:pos="426"/>
        </w:tabs>
        <w:spacing w:line="300" w:lineRule="exact"/>
        <w:contextualSpacing/>
        <w:jc w:val="both"/>
        <w:rPr>
          <w:rFonts w:eastAsiaTheme="minorHAnsi"/>
        </w:rPr>
        <w:sectPr w:rsidR="00652BF9" w:rsidRPr="00097B8C" w:rsidSect="00652BF9">
          <w:type w:val="continuous"/>
          <w:pgSz w:w="11906" w:h="16838"/>
          <w:pgMar w:top="990" w:right="567" w:bottom="630" w:left="1418" w:header="567" w:footer="567" w:gutter="0"/>
          <w:cols w:space="1296"/>
          <w:formProt w:val="0"/>
          <w:docGrid w:linePitch="360"/>
        </w:sectPr>
      </w:pPr>
    </w:p>
    <w:p w14:paraId="776DEAD6" w14:textId="77777777" w:rsidR="00652BF9" w:rsidRPr="00097B8C" w:rsidRDefault="00652BF9" w:rsidP="00652BF9">
      <w:pPr>
        <w:numPr>
          <w:ilvl w:val="0"/>
          <w:numId w:val="10"/>
        </w:numPr>
        <w:pBdr>
          <w:top w:val="single" w:sz="4" w:space="1" w:color="auto"/>
          <w:bottom w:val="single" w:sz="4" w:space="1" w:color="auto"/>
        </w:pBdr>
        <w:tabs>
          <w:tab w:val="left" w:pos="284"/>
          <w:tab w:val="left" w:pos="851"/>
        </w:tabs>
        <w:spacing w:line="300" w:lineRule="exact"/>
        <w:ind w:left="0" w:right="-93" w:firstLine="0"/>
        <w:contextualSpacing/>
        <w:rPr>
          <w:rFonts w:eastAsiaTheme="minorHAnsi"/>
          <w:b/>
        </w:rPr>
      </w:pPr>
      <w:r w:rsidRPr="00097B8C">
        <w:rPr>
          <w:rFonts w:eastAsiaTheme="minorHAnsi"/>
          <w:b/>
        </w:rPr>
        <w:t>REIKALAVIMAI PREKĖMS, PASLAUGOMS ARBA DARBAMS</w:t>
      </w:r>
    </w:p>
    <w:p w14:paraId="4ED7125F" w14:textId="15C0B5EA" w:rsidR="00652BF9" w:rsidRPr="00111310" w:rsidRDefault="00652BF9" w:rsidP="00111310">
      <w:pPr>
        <w:pStyle w:val="Sraopastraipa"/>
        <w:numPr>
          <w:ilvl w:val="1"/>
          <w:numId w:val="16"/>
        </w:numPr>
        <w:spacing w:after="160" w:line="259" w:lineRule="auto"/>
        <w:rPr>
          <w:b/>
          <w:bCs/>
          <w:sz w:val="24"/>
          <w:szCs w:val="24"/>
        </w:rPr>
      </w:pPr>
      <w:r w:rsidRPr="00111310">
        <w:rPr>
          <w:b/>
          <w:bCs/>
          <w:sz w:val="24"/>
          <w:szCs w:val="24"/>
          <w:lang w:eastAsia="lt-LT"/>
        </w:rPr>
        <w:t xml:space="preserve">Ne vėliau kaip per </w:t>
      </w:r>
      <w:r w:rsidR="00287282" w:rsidRPr="00111310">
        <w:rPr>
          <w:b/>
          <w:bCs/>
          <w:sz w:val="24"/>
          <w:szCs w:val="24"/>
          <w:lang w:eastAsia="lt-LT"/>
        </w:rPr>
        <w:t>6</w:t>
      </w:r>
      <w:r w:rsidRPr="00111310">
        <w:rPr>
          <w:b/>
          <w:bCs/>
          <w:sz w:val="24"/>
          <w:szCs w:val="24"/>
          <w:lang w:eastAsia="lt-LT"/>
        </w:rPr>
        <w:t xml:space="preserve"> mėn. nuo sutarties įsigaliojimo, (nesutrikdant nepertraukiamo DC įrangos veikimo) DC turi būti:</w:t>
      </w:r>
    </w:p>
    <w:p w14:paraId="2BE89F74"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lang w:eastAsia="lt-LT"/>
        </w:rPr>
      </w:pPr>
      <w:r w:rsidRPr="00111310">
        <w:rPr>
          <w:sz w:val="24"/>
          <w:szCs w:val="24"/>
          <w:lang w:eastAsia="lt-LT"/>
        </w:rPr>
        <w:t xml:space="preserve">Sutvarkytas elektros įvadų automatinio rezervavimo įrenginys (toliau </w:t>
      </w:r>
      <w:r w:rsidRPr="00111310">
        <w:rPr>
          <w:color w:val="000000"/>
          <w:sz w:val="24"/>
          <w:szCs w:val="24"/>
          <w:lang w:eastAsia="lt-LT"/>
        </w:rPr>
        <w:t>–</w:t>
      </w:r>
      <w:r w:rsidRPr="00111310">
        <w:rPr>
          <w:sz w:val="24"/>
          <w:szCs w:val="24"/>
          <w:lang w:eastAsia="lt-LT"/>
        </w:rPr>
        <w:t xml:space="preserve"> ARĮ).</w:t>
      </w:r>
    </w:p>
    <w:p w14:paraId="1639EFEC"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Atliktas UPS APC </w:t>
      </w:r>
      <w:proofErr w:type="spellStart"/>
      <w:r w:rsidRPr="00111310">
        <w:rPr>
          <w:sz w:val="24"/>
          <w:szCs w:val="24"/>
        </w:rPr>
        <w:t>Symmetra</w:t>
      </w:r>
      <w:proofErr w:type="spellEnd"/>
      <w:r w:rsidRPr="00111310">
        <w:rPr>
          <w:sz w:val="24"/>
          <w:szCs w:val="24"/>
        </w:rPr>
        <w:t xml:space="preserve"> 96kVA  SY96K160H-PD 400V atnaujinimas;</w:t>
      </w:r>
    </w:p>
    <w:p w14:paraId="47B5EEDA" w14:textId="1FA42478" w:rsidR="00652BF9" w:rsidRPr="00111310" w:rsidRDefault="00C72D51"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Atlikta</w:t>
      </w:r>
      <w:r w:rsidR="00652BF9" w:rsidRPr="00111310">
        <w:rPr>
          <w:sz w:val="24"/>
          <w:szCs w:val="24"/>
        </w:rPr>
        <w:t xml:space="preserve"> UPS profilaktik</w:t>
      </w:r>
      <w:r w:rsidRPr="00111310">
        <w:rPr>
          <w:sz w:val="24"/>
          <w:szCs w:val="24"/>
        </w:rPr>
        <w:t>a</w:t>
      </w:r>
      <w:r w:rsidR="00652BF9" w:rsidRPr="00111310">
        <w:rPr>
          <w:sz w:val="24"/>
          <w:szCs w:val="24"/>
        </w:rPr>
        <w:t>;</w:t>
      </w:r>
    </w:p>
    <w:p w14:paraId="2998EAED" w14:textId="0502212D" w:rsidR="00652BF9" w:rsidRPr="00111310" w:rsidRDefault="00C72D51"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Atnaujintas</w:t>
      </w:r>
      <w:r w:rsidR="00652BF9" w:rsidRPr="00111310">
        <w:rPr>
          <w:sz w:val="24"/>
          <w:szCs w:val="24"/>
        </w:rPr>
        <w:t xml:space="preserve"> rezervinio maitinimo generatorius;</w:t>
      </w:r>
    </w:p>
    <w:p w14:paraId="6A7955BF" w14:textId="4B8CEABF" w:rsidR="00652BF9" w:rsidRPr="00111310" w:rsidRDefault="00C72D51"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Atnaujinta</w:t>
      </w:r>
      <w:r w:rsidR="00652BF9" w:rsidRPr="00111310">
        <w:rPr>
          <w:sz w:val="24"/>
          <w:szCs w:val="24"/>
        </w:rPr>
        <w:t xml:space="preserve"> Tikslios kontrolės aušinimo sistem</w:t>
      </w:r>
      <w:r w:rsidRPr="00111310">
        <w:rPr>
          <w:sz w:val="24"/>
          <w:szCs w:val="24"/>
        </w:rPr>
        <w:t>a</w:t>
      </w:r>
      <w:r w:rsidR="00652BF9" w:rsidRPr="00111310">
        <w:rPr>
          <w:sz w:val="24"/>
          <w:szCs w:val="24"/>
        </w:rPr>
        <w:t>.</w:t>
      </w:r>
    </w:p>
    <w:p w14:paraId="4BDB5D72" w14:textId="78166C3D" w:rsidR="00652BF9" w:rsidRPr="00111310" w:rsidRDefault="00652BF9" w:rsidP="00111310">
      <w:pPr>
        <w:pStyle w:val="Sraopastraipa"/>
        <w:numPr>
          <w:ilvl w:val="1"/>
          <w:numId w:val="16"/>
        </w:numPr>
        <w:tabs>
          <w:tab w:val="left" w:pos="993"/>
        </w:tabs>
        <w:spacing w:after="160" w:line="259" w:lineRule="auto"/>
        <w:ind w:left="0" w:firstLine="567"/>
        <w:rPr>
          <w:b/>
          <w:bCs/>
          <w:sz w:val="24"/>
          <w:szCs w:val="24"/>
        </w:rPr>
      </w:pPr>
      <w:r w:rsidRPr="00111310">
        <w:rPr>
          <w:b/>
          <w:bCs/>
          <w:sz w:val="24"/>
          <w:szCs w:val="24"/>
        </w:rPr>
        <w:t>DC ARĮ skydo sutvarkymo detalus aprašymas:</w:t>
      </w:r>
    </w:p>
    <w:p w14:paraId="399CCF2F"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Naujo DC ARĮ skydo gamyba ir sumontavimas DC patalpoje 4 aukšte.</w:t>
      </w:r>
    </w:p>
    <w:p w14:paraId="4FC4FFB6"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Naujų jėgos ir signalinių kabelių atvedimas ir prijungimas:</w:t>
      </w:r>
    </w:p>
    <w:p w14:paraId="5392C773" w14:textId="1BCD71F4" w:rsidR="00652BF9" w:rsidRPr="00111310" w:rsidRDefault="00652BF9"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Atvedami du maitinimo kabeliai nuo rūsyje esanči</w:t>
      </w:r>
      <w:r w:rsidR="000559D4" w:rsidRPr="00111310">
        <w:rPr>
          <w:sz w:val="24"/>
          <w:szCs w:val="24"/>
        </w:rPr>
        <w:t>o</w:t>
      </w:r>
      <w:r w:rsidRPr="00111310">
        <w:rPr>
          <w:sz w:val="24"/>
          <w:szCs w:val="24"/>
        </w:rPr>
        <w:t xml:space="preserve"> KAS</w:t>
      </w:r>
      <w:r w:rsidR="000559D4" w:rsidRPr="00111310">
        <w:rPr>
          <w:sz w:val="24"/>
          <w:szCs w:val="24"/>
        </w:rPr>
        <w:t xml:space="preserve"> (komercinės apskaitos skydas)</w:t>
      </w:r>
      <w:r w:rsidRPr="00111310">
        <w:rPr>
          <w:sz w:val="24"/>
          <w:szCs w:val="24"/>
        </w:rPr>
        <w:t xml:space="preserve"> skydo iki naujojo ARĮ skydo</w:t>
      </w:r>
      <w:r w:rsidR="000559D4" w:rsidRPr="00111310">
        <w:rPr>
          <w:sz w:val="24"/>
          <w:szCs w:val="24"/>
        </w:rPr>
        <w:t xml:space="preserve"> (~100 m)</w:t>
      </w:r>
      <w:r w:rsidRPr="00111310">
        <w:rPr>
          <w:sz w:val="24"/>
          <w:szCs w:val="24"/>
        </w:rPr>
        <w:t>;</w:t>
      </w:r>
    </w:p>
    <w:p w14:paraId="1C7915AF" w14:textId="647F3A8A" w:rsidR="000559D4" w:rsidRPr="00111310" w:rsidRDefault="000559D4"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Atvedamas naujas jėgos kabelis nuo esamo DG iki naujojo ARĮ skydo (~70m);</w:t>
      </w:r>
    </w:p>
    <w:p w14:paraId="40FA7AEB" w14:textId="3D1410E5" w:rsidR="00652BF9" w:rsidRPr="00111310" w:rsidRDefault="000559D4"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Atvedami signalinis ir savo reikmių kabeliai nuo esamo DG iki naujojo ARĮ skydo (~140);</w:t>
      </w:r>
    </w:p>
    <w:p w14:paraId="644A51AD" w14:textId="0DEE740F" w:rsidR="00652BF9" w:rsidRPr="00111310" w:rsidRDefault="000559D4"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Atvedamas naujas kabelis nuo naujojo ARĮ skydo iki esamo JS-4-4 skydo. (~10m)</w:t>
      </w:r>
      <w:r w:rsidR="001E0AD2" w:rsidRPr="00111310">
        <w:rPr>
          <w:sz w:val="24"/>
          <w:szCs w:val="24"/>
        </w:rPr>
        <w:t>;</w:t>
      </w:r>
    </w:p>
    <w:p w14:paraId="01325C28" w14:textId="34889836" w:rsidR="001E0AD2" w:rsidRPr="00111310" w:rsidRDefault="001E0AD2"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Jeigu atliekant darbus atsiras poreikis iš duomenų centro užmaitinti ĮPS-2 skydą, esantį senojoje skydinėje, panaudojamas esamas kabelis, kuris yra tarp JS-4-4 ir senojo ARĮ skydo;</w:t>
      </w:r>
    </w:p>
    <w:p w14:paraId="2DF76453" w14:textId="36C5C19F" w:rsidR="001E0AD2" w:rsidRPr="00111310" w:rsidRDefault="001E0AD2" w:rsidP="00111310">
      <w:pPr>
        <w:pStyle w:val="Sraopastraipa"/>
        <w:numPr>
          <w:ilvl w:val="3"/>
          <w:numId w:val="16"/>
        </w:numPr>
        <w:tabs>
          <w:tab w:val="left" w:pos="993"/>
        </w:tabs>
        <w:spacing w:after="160" w:line="259" w:lineRule="auto"/>
        <w:ind w:left="0" w:firstLine="567"/>
        <w:rPr>
          <w:sz w:val="24"/>
          <w:szCs w:val="24"/>
        </w:rPr>
      </w:pPr>
      <w:r w:rsidRPr="00111310">
        <w:rPr>
          <w:sz w:val="24"/>
          <w:szCs w:val="24"/>
        </w:rPr>
        <w:t>Senų ir nereikalingų kabelių atjungimas ir demontavimas.</w:t>
      </w:r>
    </w:p>
    <w:p w14:paraId="661B57D7" w14:textId="59EAFAF9" w:rsidR="001E0AD2" w:rsidRPr="00111310" w:rsidRDefault="001E0AD2"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Kabelių diametrus parinkti atsižvelgiant į esamas galias.</w:t>
      </w:r>
    </w:p>
    <w:p w14:paraId="36676246" w14:textId="314CB07C" w:rsidR="001E0AD2" w:rsidRPr="00111310" w:rsidRDefault="001E0AD2"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Visi projektuojami ir įrengiami kabeliai turi būti tiesiami specializuotuose kabelių loviuose ar trasose, pritaikytose atitinkamai kabelių rūšiai ir eksploatacinėms sąlygoms. Kabelių tiesimas atviru </w:t>
      </w:r>
      <w:r w:rsidRPr="00111310">
        <w:rPr>
          <w:sz w:val="24"/>
          <w:szCs w:val="24"/>
        </w:rPr>
        <w:lastRenderedPageBreak/>
        <w:t>būdu ar paliekant juos matomus neleidžiamas. Po darbų visi kabeliai privalo būti paslėpti po apdaila, o pažeistos ar ardytos apdailos vietos pilnai atstatytos iki pirminės būklės, nepažeidžiant patalpų estetikos ir gaisrinių bei eksploatacinių reikalavimų. Būtina numatyti hidroizoliaciją vedant kabelius per išorines sienas.</w:t>
      </w:r>
    </w:p>
    <w:p w14:paraId="4E504DE4"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Elektros ir kontroliniams kabeliams įeinant į duomenų centro kapsulę naudoti specialias pereinamąsias plokštes su kebelių įdėklais.</w:t>
      </w:r>
    </w:p>
    <w:p w14:paraId="79C8F45F" w14:textId="1342284D"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Naujas DC ARĮ skydas turi užtikrinti sklandų elektros maitinimo </w:t>
      </w:r>
      <w:r w:rsidR="001E0AD2" w:rsidRPr="00111310">
        <w:rPr>
          <w:sz w:val="24"/>
          <w:szCs w:val="24"/>
        </w:rPr>
        <w:t>tiekimą į DC</w:t>
      </w:r>
      <w:r w:rsidRPr="00111310">
        <w:rPr>
          <w:sz w:val="24"/>
          <w:szCs w:val="24"/>
        </w:rPr>
        <w:t>.</w:t>
      </w:r>
    </w:p>
    <w:p w14:paraId="3F4611C2" w14:textId="7A0EE658" w:rsidR="00050974" w:rsidRPr="00111310" w:rsidRDefault="00050974"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Turi būti užtikrintas prie senojo ARĮ šiuo metu prijungtų administracinio pastato sistemų (Priešgaisrinės sklendės valdymo skydo, Ventiliatoriaus valdymo ir Ugnies vožtuvų valdymo spintų) veikimas.</w:t>
      </w:r>
    </w:p>
    <w:p w14:paraId="5DA6D997" w14:textId="53F58D12" w:rsidR="001E0AD2" w:rsidRPr="00111310" w:rsidRDefault="001E0AD2"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Prieš vykdant darbus,</w:t>
      </w:r>
      <w:r w:rsidR="00E370AD" w:rsidRPr="00111310">
        <w:rPr>
          <w:sz w:val="24"/>
          <w:szCs w:val="24"/>
        </w:rPr>
        <w:t xml:space="preserve"> Tiekėjas</w:t>
      </w:r>
      <w:r w:rsidRPr="00111310">
        <w:rPr>
          <w:sz w:val="24"/>
          <w:szCs w:val="24"/>
        </w:rPr>
        <w:t xml:space="preserve"> parengi</w:t>
      </w:r>
      <w:r w:rsidR="00E370AD" w:rsidRPr="00111310">
        <w:rPr>
          <w:sz w:val="24"/>
          <w:szCs w:val="24"/>
        </w:rPr>
        <w:t>a ir suderina su Užsakovu</w:t>
      </w:r>
      <w:r w:rsidRPr="00111310">
        <w:rPr>
          <w:sz w:val="24"/>
          <w:szCs w:val="24"/>
        </w:rPr>
        <w:t xml:space="preserve"> ARĮ sumontavimo ir pajungimo planą, nurodant darbų vykdymo etapus, jų trukmes, detalų darbų vykdymo eiliškumą. Darbų vykdymo etapų ir jų trukmių bei darbų vykdymo eiliškumo detalumas turi būti tokio lygio, kad galima būtų sudaryti darbų ir perjungimų vykdymo grafiką t. y. turi būti numatyti visi pagrindiniai darbai, reikalingi veikiančių įrenginių perjungimai, kaip galima labiau detalizuotos atskirų etapų trukmės</w:t>
      </w:r>
    </w:p>
    <w:p w14:paraId="2D53EAD5" w14:textId="435655AF"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Pateikiamas detalus </w:t>
      </w:r>
      <w:r w:rsidR="00E370AD" w:rsidRPr="00111310">
        <w:rPr>
          <w:sz w:val="24"/>
          <w:szCs w:val="24"/>
        </w:rPr>
        <w:t xml:space="preserve">DC ARĮ skydo sutvarkymo </w:t>
      </w:r>
      <w:r w:rsidRPr="00111310">
        <w:rPr>
          <w:sz w:val="24"/>
          <w:szCs w:val="24"/>
        </w:rPr>
        <w:t>aprašymas (įskaitant brėžinius, schemas) lietuvių kalba.</w:t>
      </w:r>
    </w:p>
    <w:p w14:paraId="0764ACD9" w14:textId="28A7BCF9" w:rsidR="00652BF9" w:rsidRPr="00111310" w:rsidRDefault="00652BF9" w:rsidP="00111310">
      <w:pPr>
        <w:pStyle w:val="Sraopastraipa"/>
        <w:numPr>
          <w:ilvl w:val="1"/>
          <w:numId w:val="16"/>
        </w:numPr>
        <w:tabs>
          <w:tab w:val="left" w:pos="993"/>
        </w:tabs>
        <w:spacing w:after="160" w:line="259" w:lineRule="auto"/>
        <w:ind w:left="0" w:firstLine="567"/>
        <w:rPr>
          <w:b/>
          <w:bCs/>
          <w:sz w:val="24"/>
          <w:szCs w:val="24"/>
        </w:rPr>
      </w:pPr>
      <w:r w:rsidRPr="00111310">
        <w:rPr>
          <w:b/>
          <w:bCs/>
          <w:sz w:val="24"/>
          <w:szCs w:val="24"/>
        </w:rPr>
        <w:t xml:space="preserve">UPS APC </w:t>
      </w:r>
      <w:proofErr w:type="spellStart"/>
      <w:r w:rsidRPr="00111310">
        <w:rPr>
          <w:b/>
          <w:bCs/>
          <w:sz w:val="24"/>
          <w:szCs w:val="24"/>
        </w:rPr>
        <w:t>Symmetra</w:t>
      </w:r>
      <w:proofErr w:type="spellEnd"/>
      <w:r w:rsidRPr="00111310">
        <w:rPr>
          <w:b/>
          <w:bCs/>
          <w:sz w:val="24"/>
          <w:szCs w:val="24"/>
        </w:rPr>
        <w:t xml:space="preserve"> 96kVA  SY96K160H-PD 400V atnaujinimo detalus aprašymas:</w:t>
      </w:r>
    </w:p>
    <w:p w14:paraId="3C47AE8A" w14:textId="77777777" w:rsidR="00652BF9" w:rsidRPr="00111310" w:rsidRDefault="00652BF9"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UPS sutvarkymo metu įdiegiamas išorinis UPS rankinio apėjimo skydas.</w:t>
      </w:r>
    </w:p>
    <w:p w14:paraId="752B93D1"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UPS atnaujinimo metu turi būti panaudotas </w:t>
      </w:r>
      <w:r w:rsidRPr="00111310">
        <w:rPr>
          <w:b/>
          <w:bCs/>
          <w:sz w:val="24"/>
          <w:szCs w:val="24"/>
        </w:rPr>
        <w:t>modulinės UPS sistemos atnaujinimo rinkinys</w:t>
      </w:r>
      <w:r w:rsidRPr="00111310">
        <w:rPr>
          <w:sz w:val="24"/>
          <w:szCs w:val="24"/>
        </w:rPr>
        <w:t>, skirtas esamos sistemos gyvavimo ciklo pratęsimui, kurio sudėtyje numatomas pagrindinių komponentų ir funkcinių elementų keitimas.</w:t>
      </w:r>
    </w:p>
    <w:p w14:paraId="23D2B4DC" w14:textId="77777777" w:rsidR="00E370AD" w:rsidRPr="00111310" w:rsidRDefault="00E370AD" w:rsidP="00111310">
      <w:pPr>
        <w:pStyle w:val="Sraopastraipa"/>
        <w:numPr>
          <w:ilvl w:val="2"/>
          <w:numId w:val="16"/>
        </w:numPr>
        <w:tabs>
          <w:tab w:val="left" w:pos="993"/>
        </w:tabs>
        <w:ind w:left="0" w:firstLine="567"/>
        <w:rPr>
          <w:sz w:val="24"/>
          <w:szCs w:val="24"/>
        </w:rPr>
      </w:pPr>
      <w:r w:rsidRPr="00111310">
        <w:rPr>
          <w:sz w:val="24"/>
          <w:szCs w:val="24"/>
        </w:rPr>
        <w:t>Pakeisti UPS galios modulius – ne mažiau kaip 7 vnt., skirtus modulinei UPS sistemai, užtikrinant nominalią sistemos galią ir rezervavimo lygį.</w:t>
      </w:r>
    </w:p>
    <w:p w14:paraId="6571202E"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Pakeisti UPS valdymo, monitoringo ir komunikacijos modulius, reikalingus pilnam UPS funkcionalumui, integracijai su esamomis stebėsenos sistemomis ir aliarmų perdavimui</w:t>
      </w:r>
    </w:p>
    <w:p w14:paraId="3FEC70C2"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Pakeisti UPS įvadų / išvadų galios ir apsaugos komponentus, įskaitant jungimo, apsaugos ir valdymo mazgus</w:t>
      </w:r>
    </w:p>
    <w:p w14:paraId="6CAE9977" w14:textId="77777777" w:rsidR="00E370AD" w:rsidRPr="00111310" w:rsidRDefault="00E370AD" w:rsidP="00111310">
      <w:pPr>
        <w:pStyle w:val="Sraopastraipa"/>
        <w:numPr>
          <w:ilvl w:val="2"/>
          <w:numId w:val="16"/>
        </w:numPr>
        <w:tabs>
          <w:tab w:val="left" w:pos="993"/>
        </w:tabs>
        <w:ind w:left="0" w:firstLine="567"/>
        <w:rPr>
          <w:sz w:val="24"/>
          <w:szCs w:val="24"/>
        </w:rPr>
      </w:pPr>
      <w:r w:rsidRPr="00111310">
        <w:rPr>
          <w:sz w:val="24"/>
          <w:szCs w:val="24"/>
        </w:rPr>
        <w:t>Pakeisti UPS aušinimo ir vidaus pagalbinius komponentus, reikalingus patikimam galios modulių ir elektronikos darbui.</w:t>
      </w:r>
    </w:p>
    <w:p w14:paraId="01426604" w14:textId="77777777" w:rsidR="00E370AD" w:rsidRPr="00111310" w:rsidRDefault="00E370AD" w:rsidP="00111310">
      <w:pPr>
        <w:pStyle w:val="Sraopastraipa"/>
        <w:numPr>
          <w:ilvl w:val="2"/>
          <w:numId w:val="16"/>
        </w:numPr>
        <w:tabs>
          <w:tab w:val="left" w:pos="993"/>
        </w:tabs>
        <w:ind w:left="0" w:firstLine="567"/>
        <w:rPr>
          <w:sz w:val="24"/>
          <w:szCs w:val="24"/>
        </w:rPr>
      </w:pPr>
      <w:r w:rsidRPr="00111310">
        <w:rPr>
          <w:sz w:val="24"/>
          <w:szCs w:val="24"/>
        </w:rPr>
        <w:t>Atlikti UPS programinės įrangos ir valdiklių atnaujinimus, jei tai numatyta gamintojo atnaujinimo (</w:t>
      </w:r>
      <w:proofErr w:type="spellStart"/>
      <w:r w:rsidRPr="00111310">
        <w:rPr>
          <w:sz w:val="24"/>
          <w:szCs w:val="24"/>
        </w:rPr>
        <w:t>Life</w:t>
      </w:r>
      <w:proofErr w:type="spellEnd"/>
      <w:r w:rsidRPr="00111310">
        <w:rPr>
          <w:sz w:val="24"/>
          <w:szCs w:val="24"/>
        </w:rPr>
        <w:t xml:space="preserve"> </w:t>
      </w:r>
      <w:proofErr w:type="spellStart"/>
      <w:r w:rsidRPr="00111310">
        <w:rPr>
          <w:sz w:val="24"/>
          <w:szCs w:val="24"/>
        </w:rPr>
        <w:t>Extension</w:t>
      </w:r>
      <w:proofErr w:type="spellEnd"/>
      <w:r w:rsidRPr="00111310">
        <w:rPr>
          <w:sz w:val="24"/>
          <w:szCs w:val="24"/>
        </w:rPr>
        <w:t>) procedūrose.</w:t>
      </w:r>
    </w:p>
    <w:p w14:paraId="6B505DA0" w14:textId="77777777" w:rsidR="00E370AD" w:rsidRPr="00111310" w:rsidRDefault="00E370AD" w:rsidP="00111310">
      <w:pPr>
        <w:pStyle w:val="Sraopastraipa"/>
        <w:numPr>
          <w:ilvl w:val="2"/>
          <w:numId w:val="16"/>
        </w:numPr>
        <w:tabs>
          <w:tab w:val="left" w:pos="993"/>
        </w:tabs>
        <w:ind w:left="0" w:firstLine="567"/>
        <w:rPr>
          <w:sz w:val="24"/>
          <w:szCs w:val="24"/>
        </w:rPr>
      </w:pPr>
      <w:r w:rsidRPr="00111310">
        <w:rPr>
          <w:sz w:val="24"/>
          <w:szCs w:val="24"/>
        </w:rPr>
        <w:t>Pakeisti mechaninius ir montavimo komponentus, būtinus galios modulių ir valdymo mazgų keitimui, paliekant esamą UPS rėmą (korpusą).</w:t>
      </w:r>
    </w:p>
    <w:p w14:paraId="0524A97B"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Atnaujinimo metu esamas UPS rėmas (korpusas) paliekamas, o keičiami tik tie mazgai ir komponentai, kurie numatyti gamintojo arba lygiaverčio gyvavimo ciklo pratęsimo (</w:t>
      </w:r>
      <w:proofErr w:type="spellStart"/>
      <w:r w:rsidRPr="00111310">
        <w:rPr>
          <w:sz w:val="24"/>
          <w:szCs w:val="24"/>
        </w:rPr>
        <w:t>Life</w:t>
      </w:r>
      <w:proofErr w:type="spellEnd"/>
      <w:r w:rsidRPr="00111310">
        <w:rPr>
          <w:sz w:val="24"/>
          <w:szCs w:val="24"/>
        </w:rPr>
        <w:t xml:space="preserve"> </w:t>
      </w:r>
      <w:proofErr w:type="spellStart"/>
      <w:r w:rsidRPr="00111310">
        <w:rPr>
          <w:sz w:val="24"/>
          <w:szCs w:val="24"/>
        </w:rPr>
        <w:t>Extension</w:t>
      </w:r>
      <w:proofErr w:type="spellEnd"/>
      <w:r w:rsidRPr="00111310">
        <w:rPr>
          <w:sz w:val="24"/>
          <w:szCs w:val="24"/>
        </w:rPr>
        <w:t xml:space="preserve"> / </w:t>
      </w:r>
      <w:proofErr w:type="spellStart"/>
      <w:r w:rsidRPr="00111310">
        <w:rPr>
          <w:sz w:val="24"/>
          <w:szCs w:val="24"/>
        </w:rPr>
        <w:t>Revitalization</w:t>
      </w:r>
      <w:proofErr w:type="spellEnd"/>
      <w:r w:rsidRPr="00111310">
        <w:rPr>
          <w:sz w:val="24"/>
          <w:szCs w:val="24"/>
        </w:rPr>
        <w:t>) sprendime.</w:t>
      </w:r>
    </w:p>
    <w:p w14:paraId="6A869757"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UPS atnaujinimo darbai turi būti atliekami vadovaujantis oficialiu </w:t>
      </w:r>
      <w:proofErr w:type="spellStart"/>
      <w:r w:rsidRPr="00111310">
        <w:rPr>
          <w:sz w:val="24"/>
          <w:szCs w:val="24"/>
        </w:rPr>
        <w:t>Statement</w:t>
      </w:r>
      <w:proofErr w:type="spellEnd"/>
      <w:r w:rsidRPr="00111310">
        <w:rPr>
          <w:sz w:val="24"/>
          <w:szCs w:val="24"/>
        </w:rPr>
        <w:t xml:space="preserve"> </w:t>
      </w:r>
      <w:proofErr w:type="spellStart"/>
      <w:r w:rsidRPr="00111310">
        <w:rPr>
          <w:sz w:val="24"/>
          <w:szCs w:val="24"/>
        </w:rPr>
        <w:t>of</w:t>
      </w:r>
      <w:proofErr w:type="spellEnd"/>
      <w:r w:rsidRPr="00111310">
        <w:rPr>
          <w:sz w:val="24"/>
          <w:szCs w:val="24"/>
        </w:rPr>
        <w:t xml:space="preserve"> </w:t>
      </w:r>
      <w:proofErr w:type="spellStart"/>
      <w:r w:rsidRPr="00111310">
        <w:rPr>
          <w:sz w:val="24"/>
          <w:szCs w:val="24"/>
        </w:rPr>
        <w:t>Work</w:t>
      </w:r>
      <w:proofErr w:type="spellEnd"/>
      <w:r w:rsidRPr="00111310">
        <w:rPr>
          <w:sz w:val="24"/>
          <w:szCs w:val="24"/>
        </w:rPr>
        <w:t xml:space="preserve"> (</w:t>
      </w:r>
      <w:proofErr w:type="spellStart"/>
      <w:r w:rsidRPr="00111310">
        <w:rPr>
          <w:sz w:val="24"/>
          <w:szCs w:val="24"/>
        </w:rPr>
        <w:t>SoW</w:t>
      </w:r>
      <w:proofErr w:type="spellEnd"/>
      <w:r w:rsidRPr="00111310">
        <w:rPr>
          <w:sz w:val="24"/>
          <w:szCs w:val="24"/>
        </w:rPr>
        <w:t>) dokumentu arba lygiaverčiu techniniu aprašu, kuriame detalizuota atnaujinimo apimtis, darbų seka ir testavimo procedūros.</w:t>
      </w:r>
    </w:p>
    <w:p w14:paraId="4868E5A2"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Atnaujinimo sprendimas turi būti skirtas modulinei UPS sistemai iki 160 </w:t>
      </w:r>
      <w:proofErr w:type="spellStart"/>
      <w:r w:rsidRPr="00111310">
        <w:rPr>
          <w:sz w:val="24"/>
          <w:szCs w:val="24"/>
        </w:rPr>
        <w:t>kVA</w:t>
      </w:r>
      <w:proofErr w:type="spellEnd"/>
      <w:r w:rsidRPr="00111310">
        <w:rPr>
          <w:sz w:val="24"/>
          <w:szCs w:val="24"/>
        </w:rPr>
        <w:t xml:space="preserve"> galios, su galimybe užtikrinti ne mažesnį kaip N+1 rezervavimo lygį.</w:t>
      </w:r>
    </w:p>
    <w:p w14:paraId="7B3E4972" w14:textId="46545604"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Po atnaujinimo turi būti atlikti funkciniai UPS testai ir pateikta detali techninė ataskaita lietuvių kalba.</w:t>
      </w:r>
    </w:p>
    <w:p w14:paraId="7D26B141" w14:textId="77777777" w:rsidR="00E370AD" w:rsidRPr="00111310" w:rsidRDefault="00E370AD" w:rsidP="00111310">
      <w:pPr>
        <w:pStyle w:val="Sraopastraipa"/>
        <w:tabs>
          <w:tab w:val="left" w:pos="993"/>
        </w:tabs>
        <w:spacing w:after="160" w:line="259" w:lineRule="auto"/>
        <w:ind w:left="0" w:firstLine="567"/>
        <w:rPr>
          <w:sz w:val="24"/>
          <w:szCs w:val="24"/>
        </w:rPr>
      </w:pPr>
    </w:p>
    <w:p w14:paraId="00E68616" w14:textId="460971CD" w:rsidR="00652BF9" w:rsidRPr="00111310" w:rsidRDefault="00652BF9" w:rsidP="00111310">
      <w:pPr>
        <w:pStyle w:val="Sraopastraipa"/>
        <w:numPr>
          <w:ilvl w:val="1"/>
          <w:numId w:val="16"/>
        </w:numPr>
        <w:tabs>
          <w:tab w:val="left" w:pos="993"/>
        </w:tabs>
        <w:spacing w:after="160" w:line="259" w:lineRule="auto"/>
        <w:ind w:left="0" w:firstLine="567"/>
        <w:rPr>
          <w:b/>
          <w:bCs/>
          <w:sz w:val="24"/>
          <w:szCs w:val="24"/>
        </w:rPr>
      </w:pPr>
      <w:r w:rsidRPr="00111310">
        <w:rPr>
          <w:b/>
          <w:bCs/>
          <w:sz w:val="24"/>
          <w:szCs w:val="24"/>
        </w:rPr>
        <w:t>UPS profilaktikos detalus aprašymas:</w:t>
      </w:r>
    </w:p>
    <w:p w14:paraId="149728D7" w14:textId="77777777" w:rsidR="00E370AD" w:rsidRPr="00111310" w:rsidRDefault="00E370AD" w:rsidP="00111310">
      <w:pPr>
        <w:pStyle w:val="Sraopastraipa"/>
        <w:numPr>
          <w:ilvl w:val="2"/>
          <w:numId w:val="16"/>
        </w:numPr>
        <w:tabs>
          <w:tab w:val="left" w:pos="993"/>
        </w:tabs>
        <w:ind w:left="0" w:firstLine="567"/>
        <w:rPr>
          <w:sz w:val="24"/>
          <w:szCs w:val="24"/>
        </w:rPr>
      </w:pPr>
      <w:r w:rsidRPr="00111310">
        <w:rPr>
          <w:sz w:val="24"/>
          <w:szCs w:val="24"/>
        </w:rPr>
        <w:t>Atlikti vizualinę UPS, galios modulių, baterijų ir jungčių apžiūrą.</w:t>
      </w:r>
    </w:p>
    <w:p w14:paraId="06066E0A"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Atlikti vidaus komponentų patikrinimą, aušinimo sistemų, ventiliatorių būklės įvertinimą.</w:t>
      </w:r>
    </w:p>
    <w:p w14:paraId="3FB8365F"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Atlikti elektrinių jungčių, gnybtų, kontaktų patikrą ir priveržimus.</w:t>
      </w:r>
    </w:p>
    <w:p w14:paraId="190AB1F5"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lastRenderedPageBreak/>
        <w:t>UPS veikimo testo atlikimas patikrinant įtampos, srovės, apkrovos balansavimo patikrą bei aliarmų ir apsaugų patikrą.</w:t>
      </w:r>
    </w:p>
    <w:p w14:paraId="4A59B681"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Atliekamas pilnas esamų UPS baterijų modulių keitimas naujais, pramoniniais, aukšto patikimumo baterijų moduliais.</w:t>
      </w:r>
    </w:p>
    <w:p w14:paraId="6EBB5D09"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Baterijų moduliai turi būti suderinami su esama UPS sistema, skirti 400 V klasės modulinėms UPS sistemoms.</w:t>
      </w:r>
    </w:p>
    <w:p w14:paraId="24ED0ADF"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Esamas baterijų kiekis – 9 vnt. baterijų modulių, kurie turi būti pakeisti naujais lygiaverčiais arba geresnių parametrų moduliais.</w:t>
      </w:r>
    </w:p>
    <w:p w14:paraId="34C6D65E"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Naujos baterijos turi būti naujos, su galiojančia gamintojo garantija ir tinkamos darbui duomenų centro aplinkoje (24/7 režimas).</w:t>
      </w:r>
    </w:p>
    <w:p w14:paraId="4B1AA752" w14:textId="325CF548"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Senų baterijų utilizavimas turi būti įtrauktas į </w:t>
      </w:r>
      <w:r w:rsidR="00050974" w:rsidRPr="00111310">
        <w:rPr>
          <w:sz w:val="24"/>
          <w:szCs w:val="24"/>
        </w:rPr>
        <w:t>darbų</w:t>
      </w:r>
      <w:r w:rsidRPr="00111310">
        <w:rPr>
          <w:sz w:val="24"/>
          <w:szCs w:val="24"/>
        </w:rPr>
        <w:t xml:space="preserve"> apimtį ir atliktas laikantis galiojančių atliekų tvarkymo teisės aktų.</w:t>
      </w:r>
    </w:p>
    <w:p w14:paraId="5891C017"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Atlikti programinės įrangos / valdiklių būklės patikrą ir, jei būtina, atnaujinimas.</w:t>
      </w:r>
    </w:p>
    <w:p w14:paraId="6A83213F"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Profilaktikos darbai turi atitikti gamintojo rekomenduojamą techninės priežiūros procedūrą</w:t>
      </w:r>
    </w:p>
    <w:p w14:paraId="439F677F"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Po darbų atlikimo tiekėjas privalo pateikti atliktų darbų detalią techninę ataskaitą ir baterijų keitimo konfigūracijos aprašą. Profilaktikos darbų protokolą.</w:t>
      </w:r>
    </w:p>
    <w:p w14:paraId="55524568" w14:textId="333A8BBF"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Pateikiamas detalus aprašymas (įskaitant brėžinius, schemas ir t.t.) lietuvių kalba.</w:t>
      </w:r>
    </w:p>
    <w:p w14:paraId="5E8136B7" w14:textId="0CA6292B" w:rsidR="00E370AD" w:rsidRPr="00111310" w:rsidRDefault="00E370AD" w:rsidP="00111310">
      <w:pPr>
        <w:pStyle w:val="Sraopastraipa"/>
        <w:tabs>
          <w:tab w:val="left" w:pos="993"/>
        </w:tabs>
        <w:spacing w:after="160" w:line="259" w:lineRule="auto"/>
        <w:ind w:left="0" w:firstLine="567"/>
        <w:rPr>
          <w:sz w:val="24"/>
          <w:szCs w:val="24"/>
        </w:rPr>
      </w:pPr>
    </w:p>
    <w:p w14:paraId="445A99D6" w14:textId="5958A291" w:rsidR="00652BF9" w:rsidRPr="00111310" w:rsidRDefault="00652BF9" w:rsidP="00111310">
      <w:pPr>
        <w:pStyle w:val="Sraopastraipa"/>
        <w:numPr>
          <w:ilvl w:val="1"/>
          <w:numId w:val="16"/>
        </w:numPr>
        <w:tabs>
          <w:tab w:val="left" w:pos="993"/>
        </w:tabs>
        <w:spacing w:after="160" w:line="259" w:lineRule="auto"/>
        <w:ind w:left="0" w:firstLine="567"/>
        <w:rPr>
          <w:b/>
          <w:bCs/>
          <w:sz w:val="24"/>
          <w:szCs w:val="24"/>
        </w:rPr>
      </w:pPr>
      <w:r w:rsidRPr="00111310">
        <w:rPr>
          <w:b/>
          <w:bCs/>
          <w:sz w:val="24"/>
          <w:szCs w:val="24"/>
        </w:rPr>
        <w:t xml:space="preserve">Rezervinio maitinimo generatoriaus </w:t>
      </w:r>
      <w:r w:rsidR="00050974" w:rsidRPr="00111310">
        <w:rPr>
          <w:b/>
          <w:bCs/>
          <w:sz w:val="24"/>
          <w:szCs w:val="24"/>
        </w:rPr>
        <w:t>atnaujinimo</w:t>
      </w:r>
      <w:r w:rsidRPr="00111310">
        <w:rPr>
          <w:b/>
          <w:bCs/>
          <w:sz w:val="24"/>
          <w:szCs w:val="24"/>
        </w:rPr>
        <w:t xml:space="preserve"> detalus aprašymas:</w:t>
      </w:r>
    </w:p>
    <w:p w14:paraId="00F9F666"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Pašildymo sistemoje sumontuoti cirkuliacinį siurbliuką su atskiru termostatu.</w:t>
      </w:r>
    </w:p>
    <w:p w14:paraId="106E6ADE"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Pakeisti visą esantį kurą į naują žieminį.</w:t>
      </w:r>
    </w:p>
    <w:p w14:paraId="770688E2"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Praplauti nuo nuosėdų kuro talpą.</w:t>
      </w:r>
    </w:p>
    <w:p w14:paraId="50BE4152"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Purkštukų techninė priežiūra.</w:t>
      </w:r>
    </w:p>
    <w:p w14:paraId="2DDCC8B9"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Pakeisti akumuliatorius.</w:t>
      </w:r>
    </w:p>
    <w:p w14:paraId="0A0D2432"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lang w:val="pt-PT"/>
        </w:rPr>
        <w:t>Au</w:t>
      </w:r>
      <w:proofErr w:type="spellStart"/>
      <w:r w:rsidRPr="00111310">
        <w:rPr>
          <w:sz w:val="24"/>
          <w:szCs w:val="24"/>
        </w:rPr>
        <w:t>šinimo</w:t>
      </w:r>
      <w:proofErr w:type="spellEnd"/>
      <w:r w:rsidRPr="00111310">
        <w:rPr>
          <w:sz w:val="24"/>
          <w:szCs w:val="24"/>
        </w:rPr>
        <w:t xml:space="preserve"> skysčio sistemos praplovimas ir naujo skysčio užpylimas. Žarnų būklės vertinimas.</w:t>
      </w:r>
    </w:p>
    <w:p w14:paraId="3532547A"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Generatoriaus veleno diržo keitimas.</w:t>
      </w:r>
    </w:p>
    <w:p w14:paraId="66DF9CA4"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Alyvos ir filtrų keitimas</w:t>
      </w:r>
    </w:p>
    <w:p w14:paraId="2B8934FE"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Vožtuvų tarpelių reguliavimas.</w:t>
      </w:r>
    </w:p>
    <w:p w14:paraId="65CC1101" w14:textId="49C2BFF3" w:rsidR="00652BF9"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Tam, kad rečiau reikėtų keisti kurą, kad stovėdamas talpoje kuras nesusisluoksniuotų rekomenduotina sumontuoti kuro talpos cirkuliacijos sistemą, su mikroorganizmų augimą stabdančiu filtru.</w:t>
      </w:r>
    </w:p>
    <w:p w14:paraId="6B4BDD3E" w14:textId="27F9E3F4" w:rsidR="00240934" w:rsidRPr="00111310" w:rsidRDefault="00240934"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Atlikus rezervinio maitinimo generatoriaus atnaujinimą atlikti bandymą paleidžiant jį dirbti pilna apkrova ne trumpiau kaip 6 val., įvykus veikimo sutrikimui tiekėjas pašalina priežastį ir bandymą pakartoja.</w:t>
      </w:r>
    </w:p>
    <w:p w14:paraId="27782F3C" w14:textId="70A8BEA5"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Parengiama detali darbų ataskaita lietuvių kalba.</w:t>
      </w:r>
    </w:p>
    <w:p w14:paraId="60B54E05" w14:textId="5CC5D625" w:rsidR="00652BF9" w:rsidRPr="00111310" w:rsidRDefault="00652BF9" w:rsidP="00111310">
      <w:pPr>
        <w:pStyle w:val="Sraopastraipa"/>
        <w:numPr>
          <w:ilvl w:val="1"/>
          <w:numId w:val="16"/>
        </w:numPr>
        <w:tabs>
          <w:tab w:val="left" w:pos="993"/>
        </w:tabs>
        <w:spacing w:after="160" w:line="259" w:lineRule="auto"/>
        <w:ind w:left="0" w:firstLine="567"/>
        <w:rPr>
          <w:b/>
          <w:bCs/>
          <w:sz w:val="24"/>
          <w:szCs w:val="24"/>
        </w:rPr>
      </w:pPr>
      <w:r w:rsidRPr="00111310">
        <w:rPr>
          <w:b/>
          <w:bCs/>
          <w:sz w:val="24"/>
          <w:szCs w:val="24"/>
        </w:rPr>
        <w:t xml:space="preserve">Tikslios kontrolės aušinimo sistemos </w:t>
      </w:r>
      <w:r w:rsidR="00050974" w:rsidRPr="00111310">
        <w:rPr>
          <w:b/>
          <w:bCs/>
          <w:sz w:val="24"/>
          <w:szCs w:val="24"/>
        </w:rPr>
        <w:t>atnaujinimo</w:t>
      </w:r>
      <w:r w:rsidRPr="00111310">
        <w:rPr>
          <w:b/>
          <w:bCs/>
          <w:sz w:val="24"/>
          <w:szCs w:val="24"/>
        </w:rPr>
        <w:t xml:space="preserve"> detalus aprašymas:</w:t>
      </w:r>
    </w:p>
    <w:p w14:paraId="1BBE5725"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Tikslios kontrolės aušinimo sistemų „APC“ </w:t>
      </w:r>
      <w:proofErr w:type="spellStart"/>
      <w:r w:rsidRPr="00111310">
        <w:rPr>
          <w:sz w:val="24"/>
          <w:szCs w:val="24"/>
        </w:rPr>
        <w:t>freono</w:t>
      </w:r>
      <w:proofErr w:type="spellEnd"/>
      <w:r w:rsidRPr="00111310">
        <w:rPr>
          <w:sz w:val="24"/>
          <w:szCs w:val="24"/>
        </w:rPr>
        <w:t xml:space="preserve"> išsiplėtimo talpų šildymo </w:t>
      </w:r>
      <w:proofErr w:type="spellStart"/>
      <w:r w:rsidRPr="00111310">
        <w:rPr>
          <w:sz w:val="24"/>
          <w:szCs w:val="24"/>
        </w:rPr>
        <w:t>tenų</w:t>
      </w:r>
      <w:proofErr w:type="spellEnd"/>
      <w:r w:rsidRPr="00111310">
        <w:rPr>
          <w:sz w:val="24"/>
          <w:szCs w:val="24"/>
        </w:rPr>
        <w:t xml:space="preserve"> keitimas  (APC </w:t>
      </w:r>
      <w:proofErr w:type="spellStart"/>
      <w:r w:rsidRPr="00111310">
        <w:rPr>
          <w:sz w:val="24"/>
          <w:szCs w:val="24"/>
        </w:rPr>
        <w:t>receiver</w:t>
      </w:r>
      <w:proofErr w:type="spellEnd"/>
      <w:r w:rsidRPr="00111310">
        <w:rPr>
          <w:sz w:val="24"/>
          <w:szCs w:val="24"/>
        </w:rPr>
        <w:t xml:space="preserve"> </w:t>
      </w:r>
      <w:proofErr w:type="spellStart"/>
      <w:r w:rsidRPr="00111310">
        <w:rPr>
          <w:sz w:val="24"/>
          <w:szCs w:val="24"/>
        </w:rPr>
        <w:t>heater</w:t>
      </w:r>
      <w:proofErr w:type="spellEnd"/>
      <w:r w:rsidRPr="00111310">
        <w:rPr>
          <w:sz w:val="24"/>
          <w:szCs w:val="24"/>
        </w:rPr>
        <w:t xml:space="preserve"> W0M-5430) – 4vnt.</w:t>
      </w:r>
    </w:p>
    <w:p w14:paraId="7021ECA6"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 xml:space="preserve">Tikslios kontrolės aušinimo </w:t>
      </w:r>
      <w:proofErr w:type="spellStart"/>
      <w:r w:rsidRPr="00111310">
        <w:rPr>
          <w:sz w:val="24"/>
          <w:szCs w:val="24"/>
        </w:rPr>
        <w:t>sistemų„APC</w:t>
      </w:r>
      <w:proofErr w:type="spellEnd"/>
      <w:r w:rsidRPr="00111310">
        <w:rPr>
          <w:sz w:val="24"/>
          <w:szCs w:val="24"/>
        </w:rPr>
        <w:t xml:space="preserve">“ TKK1 ir TKK4 </w:t>
      </w:r>
      <w:proofErr w:type="spellStart"/>
      <w:r w:rsidRPr="00111310">
        <w:rPr>
          <w:sz w:val="24"/>
          <w:szCs w:val="24"/>
        </w:rPr>
        <w:t>freono</w:t>
      </w:r>
      <w:proofErr w:type="spellEnd"/>
      <w:r w:rsidRPr="00111310">
        <w:rPr>
          <w:sz w:val="24"/>
          <w:szCs w:val="24"/>
        </w:rPr>
        <w:t xml:space="preserve"> išsiplėtimo vožtuvų (TRV) komplektų keitimas naujais. Komplektą sudaro: išsiplėtimo vožtuvas (APC </w:t>
      </w:r>
      <w:proofErr w:type="spellStart"/>
      <w:r w:rsidRPr="00111310">
        <w:rPr>
          <w:sz w:val="24"/>
          <w:szCs w:val="24"/>
        </w:rPr>
        <w:t>expansion</w:t>
      </w:r>
      <w:proofErr w:type="spellEnd"/>
      <w:r w:rsidRPr="00111310">
        <w:rPr>
          <w:sz w:val="24"/>
          <w:szCs w:val="24"/>
        </w:rPr>
        <w:t xml:space="preserve"> </w:t>
      </w:r>
      <w:proofErr w:type="spellStart"/>
      <w:r w:rsidRPr="00111310">
        <w:rPr>
          <w:sz w:val="24"/>
          <w:szCs w:val="24"/>
        </w:rPr>
        <w:t>valve</w:t>
      </w:r>
      <w:proofErr w:type="spellEnd"/>
      <w:r w:rsidRPr="00111310">
        <w:rPr>
          <w:sz w:val="24"/>
          <w:szCs w:val="24"/>
        </w:rPr>
        <w:t xml:space="preserve"> W875-1001) , </w:t>
      </w:r>
      <w:proofErr w:type="spellStart"/>
      <w:r w:rsidRPr="00111310">
        <w:rPr>
          <w:sz w:val="24"/>
          <w:szCs w:val="24"/>
        </w:rPr>
        <w:t>freono</w:t>
      </w:r>
      <w:proofErr w:type="spellEnd"/>
      <w:r w:rsidRPr="00111310">
        <w:rPr>
          <w:sz w:val="24"/>
          <w:szCs w:val="24"/>
        </w:rPr>
        <w:t xml:space="preserve"> filtras (APC </w:t>
      </w:r>
      <w:proofErr w:type="spellStart"/>
      <w:r w:rsidRPr="00111310">
        <w:rPr>
          <w:sz w:val="24"/>
          <w:szCs w:val="24"/>
        </w:rPr>
        <w:t>Filter-Drier</w:t>
      </w:r>
      <w:proofErr w:type="spellEnd"/>
      <w:r w:rsidRPr="00111310">
        <w:rPr>
          <w:sz w:val="24"/>
          <w:szCs w:val="24"/>
        </w:rPr>
        <w:t xml:space="preserve"> W875-2012 ) , el. </w:t>
      </w:r>
      <w:proofErr w:type="spellStart"/>
      <w:r w:rsidRPr="00111310">
        <w:rPr>
          <w:sz w:val="24"/>
          <w:szCs w:val="24"/>
        </w:rPr>
        <w:t>solenoidai</w:t>
      </w:r>
      <w:proofErr w:type="spellEnd"/>
      <w:r w:rsidRPr="00111310">
        <w:rPr>
          <w:sz w:val="24"/>
          <w:szCs w:val="24"/>
        </w:rPr>
        <w:t xml:space="preserve"> (APC </w:t>
      </w:r>
      <w:proofErr w:type="spellStart"/>
      <w:r w:rsidRPr="00111310">
        <w:rPr>
          <w:sz w:val="24"/>
          <w:szCs w:val="24"/>
        </w:rPr>
        <w:t>Solenoid</w:t>
      </w:r>
      <w:proofErr w:type="spellEnd"/>
      <w:r w:rsidRPr="00111310">
        <w:rPr>
          <w:sz w:val="24"/>
          <w:szCs w:val="24"/>
        </w:rPr>
        <w:t xml:space="preserve"> </w:t>
      </w:r>
      <w:proofErr w:type="spellStart"/>
      <w:r w:rsidRPr="00111310">
        <w:rPr>
          <w:sz w:val="24"/>
          <w:szCs w:val="24"/>
        </w:rPr>
        <w:t>Coil</w:t>
      </w:r>
      <w:proofErr w:type="spellEnd"/>
      <w:r w:rsidRPr="00111310">
        <w:rPr>
          <w:sz w:val="24"/>
          <w:szCs w:val="24"/>
        </w:rPr>
        <w:t xml:space="preserve"> </w:t>
      </w:r>
      <w:proofErr w:type="spellStart"/>
      <w:r w:rsidRPr="00111310">
        <w:rPr>
          <w:sz w:val="24"/>
          <w:szCs w:val="24"/>
        </w:rPr>
        <w:t>Assy</w:t>
      </w:r>
      <w:proofErr w:type="spellEnd"/>
      <w:r w:rsidRPr="00111310">
        <w:rPr>
          <w:sz w:val="24"/>
          <w:szCs w:val="24"/>
        </w:rPr>
        <w:t xml:space="preserve"> W0M-9894) , aukšto bei žemo slėgio kontūrų davikliai (APC </w:t>
      </w:r>
      <w:proofErr w:type="spellStart"/>
      <w:r w:rsidRPr="00111310">
        <w:rPr>
          <w:sz w:val="24"/>
          <w:szCs w:val="24"/>
        </w:rPr>
        <w:t>Transducer</w:t>
      </w:r>
      <w:proofErr w:type="spellEnd"/>
      <w:r w:rsidRPr="00111310">
        <w:rPr>
          <w:sz w:val="24"/>
          <w:szCs w:val="24"/>
        </w:rPr>
        <w:t xml:space="preserve"> </w:t>
      </w:r>
      <w:proofErr w:type="spellStart"/>
      <w:r w:rsidRPr="00111310">
        <w:rPr>
          <w:sz w:val="24"/>
          <w:szCs w:val="24"/>
        </w:rPr>
        <w:t>Pressure</w:t>
      </w:r>
      <w:proofErr w:type="spellEnd"/>
      <w:r w:rsidRPr="00111310">
        <w:rPr>
          <w:sz w:val="24"/>
          <w:szCs w:val="24"/>
        </w:rPr>
        <w:t xml:space="preserve"> W875-3400).</w:t>
      </w:r>
    </w:p>
    <w:p w14:paraId="60807DB6" w14:textId="77777777" w:rsidR="00E370AD" w:rsidRPr="00111310" w:rsidRDefault="00E370AD" w:rsidP="00111310">
      <w:pPr>
        <w:pStyle w:val="Sraopastraipa"/>
        <w:numPr>
          <w:ilvl w:val="2"/>
          <w:numId w:val="16"/>
        </w:numPr>
        <w:tabs>
          <w:tab w:val="left" w:pos="993"/>
        </w:tabs>
        <w:spacing w:after="160" w:line="259" w:lineRule="auto"/>
        <w:ind w:left="0" w:firstLine="567"/>
        <w:rPr>
          <w:sz w:val="24"/>
          <w:szCs w:val="24"/>
        </w:rPr>
      </w:pPr>
      <w:r w:rsidRPr="00111310">
        <w:rPr>
          <w:sz w:val="24"/>
          <w:szCs w:val="24"/>
        </w:rPr>
        <w:t>Parengiama detali serviso darbų ataskaita lietuvių kalba, kurioje nurodoma įrenginių techninė būklė, nustatyti trūkumai ar rizikos, atlikti darbai ir rekomendacijos tolimesnei eksploatacijai ar papildomiems darbams.</w:t>
      </w:r>
    </w:p>
    <w:p w14:paraId="694EA8D3" w14:textId="58B466B3" w:rsidR="001528F8" w:rsidRPr="00111310" w:rsidRDefault="001528F8" w:rsidP="00111310">
      <w:pPr>
        <w:pStyle w:val="Sraopastraipa"/>
        <w:numPr>
          <w:ilvl w:val="1"/>
          <w:numId w:val="16"/>
        </w:numPr>
        <w:tabs>
          <w:tab w:val="left" w:pos="993"/>
        </w:tabs>
        <w:spacing w:after="160" w:line="259" w:lineRule="auto"/>
        <w:ind w:left="0" w:firstLine="567"/>
        <w:rPr>
          <w:sz w:val="24"/>
          <w:szCs w:val="24"/>
        </w:rPr>
      </w:pPr>
      <w:r w:rsidRPr="00111310">
        <w:rPr>
          <w:sz w:val="24"/>
          <w:szCs w:val="24"/>
        </w:rPr>
        <w:t xml:space="preserve">Esamas pastato ARĮ </w:t>
      </w:r>
      <w:r w:rsidR="00655733" w:rsidRPr="00111310">
        <w:rPr>
          <w:sz w:val="24"/>
          <w:szCs w:val="24"/>
        </w:rPr>
        <w:t>neišmontuojamas jo funkcijos nekeičiamos.</w:t>
      </w:r>
      <w:r w:rsidRPr="00111310">
        <w:rPr>
          <w:sz w:val="24"/>
          <w:szCs w:val="24"/>
        </w:rPr>
        <w:t xml:space="preserve"> </w:t>
      </w:r>
    </w:p>
    <w:p w14:paraId="711E9DEB" w14:textId="39952120" w:rsidR="00652BF9" w:rsidRPr="00111310" w:rsidRDefault="00050974" w:rsidP="00111310">
      <w:pPr>
        <w:pStyle w:val="Sraopastraipa"/>
        <w:numPr>
          <w:ilvl w:val="1"/>
          <w:numId w:val="16"/>
        </w:numPr>
        <w:tabs>
          <w:tab w:val="left" w:pos="993"/>
        </w:tabs>
        <w:spacing w:after="160" w:line="259" w:lineRule="auto"/>
        <w:ind w:left="0" w:firstLine="567"/>
        <w:rPr>
          <w:sz w:val="24"/>
          <w:szCs w:val="24"/>
        </w:rPr>
      </w:pPr>
      <w:r w:rsidRPr="00111310">
        <w:rPr>
          <w:sz w:val="24"/>
          <w:szCs w:val="24"/>
        </w:rPr>
        <w:lastRenderedPageBreak/>
        <w:t>Atliekant darbus</w:t>
      </w:r>
      <w:r w:rsidR="00652BF9" w:rsidRPr="00111310">
        <w:rPr>
          <w:sz w:val="24"/>
          <w:szCs w:val="24"/>
        </w:rPr>
        <w:t xml:space="preserve"> DC veikimas negali būti stabdomas. Rizika dėl temperatūros</w:t>
      </w:r>
      <w:r w:rsidR="00287282" w:rsidRPr="00111310">
        <w:rPr>
          <w:sz w:val="24"/>
          <w:szCs w:val="24"/>
        </w:rPr>
        <w:t xml:space="preserve"> turi būti suvaldyta pasitelkiant laikiną aušinimo įrangą ar kitomis Tiekėjo pasiūlytomis ir su Užsakovu suderintomis priemonėmis</w:t>
      </w:r>
      <w:r w:rsidR="00652BF9" w:rsidRPr="00111310">
        <w:rPr>
          <w:sz w:val="24"/>
          <w:szCs w:val="24"/>
        </w:rPr>
        <w:t>.</w:t>
      </w:r>
    </w:p>
    <w:p w14:paraId="3E9D36E8" w14:textId="27996133" w:rsidR="00652BF9" w:rsidRPr="00111310" w:rsidRDefault="00652BF9" w:rsidP="00111310">
      <w:pPr>
        <w:pStyle w:val="Sraopastraipa"/>
        <w:numPr>
          <w:ilvl w:val="1"/>
          <w:numId w:val="16"/>
        </w:numPr>
        <w:tabs>
          <w:tab w:val="left" w:pos="993"/>
        </w:tabs>
        <w:spacing w:after="160" w:line="259" w:lineRule="auto"/>
        <w:ind w:left="0" w:firstLine="567"/>
        <w:rPr>
          <w:sz w:val="24"/>
          <w:szCs w:val="24"/>
        </w:rPr>
      </w:pPr>
      <w:r w:rsidRPr="00111310">
        <w:rPr>
          <w:sz w:val="24"/>
          <w:szCs w:val="24"/>
        </w:rPr>
        <w:t xml:space="preserve">Visos būtinos medžiagos, įranga ir detalės turi būti įtrauktos į </w:t>
      </w:r>
      <w:r w:rsidR="00050974" w:rsidRPr="00111310">
        <w:rPr>
          <w:sz w:val="24"/>
          <w:szCs w:val="24"/>
        </w:rPr>
        <w:t>d</w:t>
      </w:r>
      <w:r w:rsidRPr="00111310">
        <w:rPr>
          <w:sz w:val="24"/>
          <w:szCs w:val="24"/>
        </w:rPr>
        <w:t>arbų kainą.</w:t>
      </w:r>
    </w:p>
    <w:p w14:paraId="6C0300C7" w14:textId="64D19A08" w:rsidR="00652BF9" w:rsidRPr="00111310" w:rsidRDefault="001528F8" w:rsidP="00111310">
      <w:pPr>
        <w:pStyle w:val="Sraopastraipa"/>
        <w:numPr>
          <w:ilvl w:val="1"/>
          <w:numId w:val="16"/>
        </w:numPr>
        <w:tabs>
          <w:tab w:val="left" w:pos="993"/>
        </w:tabs>
        <w:spacing w:after="160" w:line="259" w:lineRule="auto"/>
        <w:ind w:left="0" w:firstLine="567"/>
        <w:rPr>
          <w:sz w:val="24"/>
          <w:szCs w:val="24"/>
        </w:rPr>
        <w:sectPr w:rsidR="00652BF9" w:rsidRPr="00111310" w:rsidSect="00A6296A">
          <w:type w:val="continuous"/>
          <w:pgSz w:w="11906" w:h="16838"/>
          <w:pgMar w:top="1134" w:right="567" w:bottom="1135" w:left="1418" w:header="567" w:footer="567" w:gutter="0"/>
          <w:cols w:space="1296"/>
          <w:formProt w:val="0"/>
          <w:docGrid w:linePitch="360"/>
        </w:sectPr>
      </w:pPr>
      <w:r w:rsidRPr="00111310">
        <w:rPr>
          <w:sz w:val="24"/>
          <w:szCs w:val="24"/>
        </w:rPr>
        <w:t xml:space="preserve"> Visi darbai</w:t>
      </w:r>
      <w:r w:rsidR="00655733" w:rsidRPr="00111310">
        <w:rPr>
          <w:sz w:val="24"/>
          <w:szCs w:val="24"/>
        </w:rPr>
        <w:t xml:space="preserve"> ir jų atlikimo datos turi būti suderinti s</w:t>
      </w:r>
      <w:r w:rsidRPr="00111310">
        <w:rPr>
          <w:sz w:val="24"/>
          <w:szCs w:val="24"/>
        </w:rPr>
        <w:t>u Turto banku</w:t>
      </w:r>
      <w:r w:rsidR="00655733" w:rsidRPr="00111310">
        <w:rPr>
          <w:sz w:val="24"/>
          <w:szCs w:val="24"/>
        </w:rPr>
        <w:t xml:space="preserve"> tarpininkaujant užsakovui.</w:t>
      </w:r>
    </w:p>
    <w:p w14:paraId="4A41BB0B" w14:textId="77777777" w:rsidR="00652BF9" w:rsidRPr="00097B8C" w:rsidRDefault="00652BF9" w:rsidP="00652BF9">
      <w:pPr>
        <w:numPr>
          <w:ilvl w:val="0"/>
          <w:numId w:val="10"/>
        </w:numPr>
        <w:pBdr>
          <w:top w:val="single" w:sz="4" w:space="1" w:color="auto"/>
          <w:bottom w:val="single" w:sz="4" w:space="1" w:color="auto"/>
        </w:pBdr>
        <w:tabs>
          <w:tab w:val="left" w:pos="284"/>
        </w:tabs>
        <w:spacing w:line="300" w:lineRule="exact"/>
        <w:ind w:left="0" w:right="49" w:firstLine="0"/>
        <w:contextualSpacing/>
        <w:rPr>
          <w:rFonts w:eastAsiaTheme="minorHAnsi"/>
          <w:b/>
        </w:rPr>
      </w:pPr>
      <w:r w:rsidRPr="00097B8C">
        <w:rPr>
          <w:rFonts w:eastAsiaTheme="minorHAnsi"/>
          <w:b/>
        </w:rPr>
        <w:t>PREKIŲ PATEIKIMO, PASLAUGŲ SUTEIKIMO AR DARBŲ ATLIKIMO KIEKIS (APIMTYS) IR VIETA</w:t>
      </w:r>
    </w:p>
    <w:p w14:paraId="56B16C70" w14:textId="6300CA62" w:rsidR="00652BF9" w:rsidRPr="00B40720" w:rsidRDefault="00050974" w:rsidP="00B40720">
      <w:pPr>
        <w:pStyle w:val="Sraopastraipa"/>
        <w:numPr>
          <w:ilvl w:val="1"/>
          <w:numId w:val="10"/>
        </w:numPr>
        <w:tabs>
          <w:tab w:val="left" w:pos="142"/>
          <w:tab w:val="left" w:pos="993"/>
        </w:tabs>
        <w:ind w:left="0" w:firstLine="567"/>
        <w:rPr>
          <w:iCs/>
          <w:sz w:val="24"/>
          <w:szCs w:val="24"/>
        </w:rPr>
      </w:pPr>
      <w:r w:rsidRPr="00B40720">
        <w:rPr>
          <w:iCs/>
          <w:spacing w:val="2"/>
          <w:sz w:val="24"/>
          <w:szCs w:val="24"/>
          <w:shd w:val="clear" w:color="auto" w:fill="FFFFFF"/>
        </w:rPr>
        <w:t>Atnaujinimas</w:t>
      </w:r>
      <w:r w:rsidR="00652BF9" w:rsidRPr="00B40720">
        <w:rPr>
          <w:iCs/>
          <w:spacing w:val="2"/>
          <w:sz w:val="24"/>
          <w:szCs w:val="24"/>
          <w:shd w:val="clear" w:color="auto" w:fill="FFFFFF"/>
        </w:rPr>
        <w:t xml:space="preserve"> turi būti </w:t>
      </w:r>
      <w:r w:rsidRPr="00B40720">
        <w:rPr>
          <w:iCs/>
          <w:spacing w:val="2"/>
          <w:sz w:val="24"/>
          <w:szCs w:val="24"/>
          <w:shd w:val="clear" w:color="auto" w:fill="FFFFFF"/>
        </w:rPr>
        <w:t>atliktas</w:t>
      </w:r>
      <w:r w:rsidR="00652BF9" w:rsidRPr="00B40720">
        <w:rPr>
          <w:iCs/>
          <w:spacing w:val="2"/>
          <w:sz w:val="24"/>
          <w:szCs w:val="24"/>
          <w:shd w:val="clear" w:color="auto" w:fill="FFFFFF"/>
        </w:rPr>
        <w:t xml:space="preserve"> </w:t>
      </w:r>
      <w:r w:rsidR="00652BF9" w:rsidRPr="00B40720">
        <w:rPr>
          <w:iCs/>
          <w:sz w:val="24"/>
          <w:szCs w:val="24"/>
        </w:rPr>
        <w:t>Kupiškyje esančio Fondo valdybos duomenų centro pastate adresu L. Stuokos-Gucevičiaus a. 9, LT-40130, Kupiškis.</w:t>
      </w:r>
    </w:p>
    <w:p w14:paraId="6F99DD8D" w14:textId="77777777" w:rsidR="00652BF9" w:rsidRPr="00B40720" w:rsidRDefault="00652BF9" w:rsidP="00B40720">
      <w:pPr>
        <w:tabs>
          <w:tab w:val="left" w:pos="142"/>
          <w:tab w:val="left" w:pos="993"/>
        </w:tabs>
        <w:ind w:firstLine="567"/>
        <w:contextualSpacing/>
        <w:jc w:val="both"/>
        <w:rPr>
          <w:i/>
          <w:spacing w:val="2"/>
          <w:shd w:val="clear" w:color="auto" w:fill="FFFFFF"/>
        </w:rPr>
      </w:pPr>
      <w:r w:rsidRPr="00B40720">
        <w:rPr>
          <w:i/>
          <w:spacing w:val="2"/>
          <w:shd w:val="clear" w:color="auto" w:fill="FFFFFF"/>
        </w:rPr>
        <w:t xml:space="preserve"> </w:t>
      </w:r>
    </w:p>
    <w:p w14:paraId="7CD55465" w14:textId="77777777" w:rsidR="00652BF9" w:rsidRPr="00097B8C" w:rsidRDefault="00652BF9" w:rsidP="00652BF9">
      <w:pPr>
        <w:tabs>
          <w:tab w:val="left" w:pos="426"/>
        </w:tabs>
        <w:spacing w:line="300" w:lineRule="exact"/>
        <w:contextualSpacing/>
        <w:jc w:val="both"/>
        <w:rPr>
          <w:i/>
          <w:spacing w:val="2"/>
          <w:shd w:val="clear" w:color="auto" w:fill="FFFFFF"/>
        </w:rPr>
        <w:sectPr w:rsidR="00652BF9" w:rsidRPr="00097B8C" w:rsidSect="00652BF9">
          <w:type w:val="continuous"/>
          <w:pgSz w:w="11906" w:h="16838"/>
          <w:pgMar w:top="1134" w:right="567" w:bottom="851" w:left="1418" w:header="567" w:footer="567" w:gutter="0"/>
          <w:cols w:space="1296"/>
          <w:docGrid w:linePitch="360"/>
        </w:sectPr>
      </w:pPr>
    </w:p>
    <w:p w14:paraId="795D704B" w14:textId="77777777" w:rsidR="00652BF9" w:rsidRPr="00097B8C" w:rsidRDefault="00652BF9" w:rsidP="00652BF9">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097B8C">
        <w:rPr>
          <w:rFonts w:eastAsiaTheme="minorHAnsi"/>
          <w:b/>
        </w:rPr>
        <w:t>4. UŽSAKYMŲ TEIKIMO TVARKA</w:t>
      </w:r>
    </w:p>
    <w:p w14:paraId="10A9D912" w14:textId="77777777" w:rsidR="00652BF9" w:rsidRPr="00097B8C" w:rsidRDefault="00652BF9" w:rsidP="00652BF9">
      <w:pPr>
        <w:pStyle w:val="Sraopastraipa"/>
        <w:ind w:left="0" w:firstLine="0"/>
        <w:rPr>
          <w:i/>
          <w:sz w:val="16"/>
          <w:szCs w:val="16"/>
        </w:rPr>
      </w:pPr>
    </w:p>
    <w:p w14:paraId="5EF949B3" w14:textId="77777777" w:rsidR="00652BF9" w:rsidRPr="00097B8C" w:rsidRDefault="00652BF9" w:rsidP="00652BF9">
      <w:pPr>
        <w:pStyle w:val="Sraopastraipa"/>
        <w:spacing w:line="300" w:lineRule="exact"/>
        <w:ind w:left="0" w:firstLine="0"/>
        <w:rPr>
          <w:i/>
          <w:sz w:val="24"/>
          <w:szCs w:val="24"/>
        </w:rPr>
        <w:sectPr w:rsidR="00652BF9" w:rsidRPr="00097B8C" w:rsidSect="00652BF9">
          <w:type w:val="continuous"/>
          <w:pgSz w:w="11906" w:h="16838"/>
          <w:pgMar w:top="1134" w:right="567" w:bottom="851" w:left="1418" w:header="567" w:footer="567" w:gutter="0"/>
          <w:cols w:space="1296"/>
          <w:docGrid w:linePitch="360"/>
        </w:sectPr>
      </w:pPr>
    </w:p>
    <w:p w14:paraId="1C8D40C8" w14:textId="1B9A1207" w:rsidR="00652BF9" w:rsidRPr="00AD2CE8" w:rsidRDefault="00652BF9" w:rsidP="00980FD9">
      <w:pPr>
        <w:pStyle w:val="Sraopastraipa"/>
        <w:spacing w:line="300" w:lineRule="exact"/>
        <w:ind w:left="0" w:firstLine="567"/>
        <w:rPr>
          <w:iCs/>
          <w:sz w:val="24"/>
          <w:szCs w:val="24"/>
        </w:rPr>
      </w:pPr>
      <w:r w:rsidRPr="00AD2CE8">
        <w:rPr>
          <w:iCs/>
          <w:sz w:val="24"/>
          <w:szCs w:val="24"/>
        </w:rPr>
        <w:t xml:space="preserve">4.1 </w:t>
      </w:r>
      <w:r w:rsidR="00E4386D" w:rsidRPr="00AD2CE8">
        <w:rPr>
          <w:sz w:val="24"/>
          <w:szCs w:val="24"/>
        </w:rPr>
        <w:t>Kupiškyje esančio Fondo valdybos duomenų centro a</w:t>
      </w:r>
      <w:r w:rsidR="00050974" w:rsidRPr="00AD2CE8">
        <w:rPr>
          <w:iCs/>
          <w:sz w:val="24"/>
          <w:szCs w:val="24"/>
        </w:rPr>
        <w:t>tnaujinimas</w:t>
      </w:r>
      <w:r w:rsidRPr="00AD2CE8">
        <w:rPr>
          <w:iCs/>
          <w:sz w:val="24"/>
          <w:szCs w:val="24"/>
        </w:rPr>
        <w:t xml:space="preserve"> pradedam</w:t>
      </w:r>
      <w:r w:rsidR="00E4386D" w:rsidRPr="00AD2CE8">
        <w:rPr>
          <w:iCs/>
          <w:sz w:val="24"/>
          <w:szCs w:val="24"/>
        </w:rPr>
        <w:t>a</w:t>
      </w:r>
      <w:r w:rsidRPr="00AD2CE8">
        <w:rPr>
          <w:iCs/>
          <w:sz w:val="24"/>
          <w:szCs w:val="24"/>
        </w:rPr>
        <w:t>s nuo sutarties įsigaliojimo dienos.</w:t>
      </w:r>
    </w:p>
    <w:p w14:paraId="71FAE995" w14:textId="77777777" w:rsidR="00652BF9" w:rsidRPr="00097B8C" w:rsidRDefault="00652BF9" w:rsidP="00652BF9">
      <w:pPr>
        <w:pStyle w:val="Sraopastraipa"/>
        <w:spacing w:line="300" w:lineRule="exact"/>
        <w:ind w:left="0" w:firstLine="0"/>
        <w:rPr>
          <w:iCs/>
        </w:rPr>
      </w:pPr>
    </w:p>
    <w:p w14:paraId="6071C15E" w14:textId="77777777" w:rsidR="00652BF9" w:rsidRPr="00097B8C" w:rsidRDefault="00652BF9" w:rsidP="00652BF9">
      <w:pPr>
        <w:tabs>
          <w:tab w:val="left" w:pos="993"/>
        </w:tabs>
        <w:autoSpaceDE w:val="0"/>
        <w:autoSpaceDN w:val="0"/>
        <w:adjustRightInd w:val="0"/>
        <w:spacing w:line="300" w:lineRule="exact"/>
        <w:jc w:val="both"/>
        <w:rPr>
          <w:rFonts w:eastAsiaTheme="minorHAnsi"/>
          <w:b/>
          <w:bCs/>
          <w:color w:val="000000"/>
          <w:lang w:eastAsia="lt-LT"/>
        </w:rPr>
        <w:sectPr w:rsidR="00652BF9" w:rsidRPr="00097B8C" w:rsidSect="00652BF9">
          <w:type w:val="continuous"/>
          <w:pgSz w:w="11906" w:h="16838"/>
          <w:pgMar w:top="1134" w:right="567" w:bottom="851" w:left="1418" w:header="567" w:footer="567" w:gutter="0"/>
          <w:cols w:space="1296"/>
          <w:formProt w:val="0"/>
          <w:docGrid w:linePitch="360"/>
        </w:sectPr>
      </w:pPr>
    </w:p>
    <w:p w14:paraId="071429EA" w14:textId="77777777" w:rsidR="00652BF9" w:rsidRPr="00097B8C" w:rsidRDefault="00652BF9" w:rsidP="00652BF9">
      <w:pPr>
        <w:pBdr>
          <w:top w:val="single" w:sz="4" w:space="1" w:color="auto"/>
          <w:bottom w:val="single" w:sz="4" w:space="1" w:color="auto"/>
        </w:pBdr>
        <w:tabs>
          <w:tab w:val="left" w:pos="284"/>
        </w:tabs>
        <w:spacing w:line="300" w:lineRule="exact"/>
        <w:ind w:right="49"/>
        <w:contextualSpacing/>
        <w:rPr>
          <w:rFonts w:eastAsiaTheme="minorHAnsi"/>
          <w:b/>
        </w:rPr>
      </w:pPr>
      <w:r w:rsidRPr="00097B8C">
        <w:rPr>
          <w:rFonts w:eastAsiaTheme="minorHAnsi"/>
          <w:b/>
        </w:rPr>
        <w:t>5. NUMATOMA PIRKIMO SUTARTIES TRUKMĖ, ATSIŽVELGIANT Į VISUS GALIMUS PRETĘSIMUS</w:t>
      </w:r>
    </w:p>
    <w:p w14:paraId="2B98A5AA" w14:textId="77777777" w:rsidR="00652BF9" w:rsidRPr="00097B8C" w:rsidRDefault="00652BF9" w:rsidP="00652BF9">
      <w:pPr>
        <w:autoSpaceDE w:val="0"/>
        <w:autoSpaceDN w:val="0"/>
        <w:adjustRightInd w:val="0"/>
        <w:jc w:val="both"/>
        <w:rPr>
          <w:rFonts w:eastAsiaTheme="minorHAnsi"/>
          <w:bCs/>
          <w:i/>
          <w:color w:val="000000"/>
          <w:sz w:val="16"/>
          <w:szCs w:val="16"/>
          <w:lang w:eastAsia="lt-LT"/>
        </w:rPr>
      </w:pPr>
    </w:p>
    <w:p w14:paraId="1A183251" w14:textId="77777777" w:rsidR="00652BF9" w:rsidRPr="00097B8C" w:rsidRDefault="00652BF9" w:rsidP="00652BF9">
      <w:pPr>
        <w:autoSpaceDE w:val="0"/>
        <w:autoSpaceDN w:val="0"/>
        <w:adjustRightInd w:val="0"/>
        <w:spacing w:line="300" w:lineRule="exact"/>
        <w:jc w:val="both"/>
        <w:rPr>
          <w:rFonts w:eastAsiaTheme="minorHAnsi"/>
          <w:bCs/>
          <w:i/>
          <w:color w:val="000000"/>
          <w:lang w:eastAsia="lt-LT"/>
        </w:rPr>
        <w:sectPr w:rsidR="00652BF9" w:rsidRPr="00097B8C" w:rsidSect="00652BF9">
          <w:type w:val="continuous"/>
          <w:pgSz w:w="11906" w:h="16838"/>
          <w:pgMar w:top="1134" w:right="567" w:bottom="851" w:left="1418" w:header="567" w:footer="567" w:gutter="0"/>
          <w:cols w:space="1296"/>
          <w:docGrid w:linePitch="360"/>
        </w:sectPr>
      </w:pPr>
    </w:p>
    <w:p w14:paraId="2D4F12D0" w14:textId="01F9646F" w:rsidR="00652BF9" w:rsidRPr="000F5ECF" w:rsidRDefault="00652BF9" w:rsidP="000F5ECF">
      <w:pPr>
        <w:pStyle w:val="Sraopastraipa"/>
        <w:numPr>
          <w:ilvl w:val="1"/>
          <w:numId w:val="18"/>
        </w:numPr>
        <w:tabs>
          <w:tab w:val="left" w:pos="993"/>
        </w:tabs>
        <w:spacing w:after="160" w:line="259" w:lineRule="auto"/>
        <w:ind w:left="0" w:firstLine="567"/>
        <w:rPr>
          <w:iCs/>
          <w:sz w:val="24"/>
          <w:szCs w:val="24"/>
        </w:rPr>
      </w:pPr>
      <w:r w:rsidRPr="000F5ECF">
        <w:rPr>
          <w:iCs/>
          <w:sz w:val="24"/>
          <w:szCs w:val="24"/>
        </w:rPr>
        <w:t xml:space="preserve">ARĮ skydo sutvarkymas turi būti atliktas per </w:t>
      </w:r>
      <w:r w:rsidR="00287282" w:rsidRPr="000F5ECF">
        <w:rPr>
          <w:iCs/>
          <w:sz w:val="24"/>
          <w:szCs w:val="24"/>
        </w:rPr>
        <w:t>6</w:t>
      </w:r>
      <w:r w:rsidRPr="000F5ECF">
        <w:rPr>
          <w:iCs/>
          <w:sz w:val="24"/>
          <w:szCs w:val="24"/>
        </w:rPr>
        <w:t xml:space="preserve"> mėn. nuo sutarties įsigaliojim</w:t>
      </w:r>
      <w:r w:rsidR="00287282" w:rsidRPr="000F5ECF">
        <w:rPr>
          <w:iCs/>
          <w:sz w:val="24"/>
          <w:szCs w:val="24"/>
        </w:rPr>
        <w:t>o</w:t>
      </w:r>
      <w:r w:rsidRPr="000F5ECF">
        <w:rPr>
          <w:iCs/>
          <w:sz w:val="24"/>
          <w:szCs w:val="24"/>
        </w:rPr>
        <w:t>.</w:t>
      </w:r>
    </w:p>
    <w:p w14:paraId="4D9170AE" w14:textId="14DD1248" w:rsidR="00652BF9" w:rsidRPr="000F5ECF" w:rsidRDefault="00652BF9" w:rsidP="000F5ECF">
      <w:pPr>
        <w:pStyle w:val="Sraopastraipa"/>
        <w:numPr>
          <w:ilvl w:val="1"/>
          <w:numId w:val="18"/>
        </w:numPr>
        <w:tabs>
          <w:tab w:val="left" w:pos="993"/>
        </w:tabs>
        <w:spacing w:after="160" w:line="259" w:lineRule="auto"/>
        <w:ind w:left="0" w:firstLine="567"/>
        <w:rPr>
          <w:iCs/>
          <w:sz w:val="24"/>
          <w:szCs w:val="24"/>
        </w:rPr>
      </w:pPr>
      <w:r w:rsidRPr="000F5ECF">
        <w:rPr>
          <w:iCs/>
          <w:sz w:val="24"/>
          <w:szCs w:val="24"/>
        </w:rPr>
        <w:t xml:space="preserve">UPS sutvarkymas turi būti atliktas per </w:t>
      </w:r>
      <w:r w:rsidR="00287282" w:rsidRPr="000F5ECF">
        <w:rPr>
          <w:iCs/>
          <w:sz w:val="24"/>
          <w:szCs w:val="24"/>
        </w:rPr>
        <w:t>6</w:t>
      </w:r>
      <w:r w:rsidRPr="000F5ECF">
        <w:rPr>
          <w:iCs/>
          <w:sz w:val="24"/>
          <w:szCs w:val="24"/>
        </w:rPr>
        <w:t xml:space="preserve"> mėn. nuo sutarties įsigaliojimo.</w:t>
      </w:r>
    </w:p>
    <w:p w14:paraId="5F9CA91D" w14:textId="47150474" w:rsidR="00652BF9" w:rsidRPr="000F5ECF" w:rsidRDefault="00652BF9" w:rsidP="000F5ECF">
      <w:pPr>
        <w:pStyle w:val="Sraopastraipa"/>
        <w:numPr>
          <w:ilvl w:val="1"/>
          <w:numId w:val="18"/>
        </w:numPr>
        <w:tabs>
          <w:tab w:val="left" w:pos="993"/>
        </w:tabs>
        <w:spacing w:after="160" w:line="259" w:lineRule="auto"/>
        <w:ind w:left="0" w:firstLine="567"/>
        <w:rPr>
          <w:iCs/>
          <w:sz w:val="24"/>
          <w:szCs w:val="24"/>
        </w:rPr>
      </w:pPr>
      <w:r w:rsidRPr="000F5ECF">
        <w:rPr>
          <w:iCs/>
          <w:sz w:val="24"/>
          <w:szCs w:val="24"/>
        </w:rPr>
        <w:t xml:space="preserve">Rezervinio maitinimo generatoriaus sutvarkymas turi būti atliktas per </w:t>
      </w:r>
      <w:r w:rsidR="00287282" w:rsidRPr="000F5ECF">
        <w:rPr>
          <w:iCs/>
          <w:sz w:val="24"/>
          <w:szCs w:val="24"/>
        </w:rPr>
        <w:t>6</w:t>
      </w:r>
      <w:r w:rsidRPr="000F5ECF">
        <w:rPr>
          <w:iCs/>
          <w:sz w:val="24"/>
          <w:szCs w:val="24"/>
        </w:rPr>
        <w:t xml:space="preserve"> mėn. nuo sutarties įsigaliojimo.</w:t>
      </w:r>
    </w:p>
    <w:p w14:paraId="18109893" w14:textId="3709BEF5" w:rsidR="00652BF9" w:rsidRPr="000F5ECF" w:rsidRDefault="00652BF9" w:rsidP="000F5ECF">
      <w:pPr>
        <w:pStyle w:val="Sraopastraipa"/>
        <w:numPr>
          <w:ilvl w:val="1"/>
          <w:numId w:val="18"/>
        </w:numPr>
        <w:tabs>
          <w:tab w:val="left" w:pos="993"/>
        </w:tabs>
        <w:spacing w:after="160" w:line="259" w:lineRule="auto"/>
        <w:ind w:left="0" w:firstLine="567"/>
        <w:rPr>
          <w:iCs/>
          <w:sz w:val="24"/>
          <w:szCs w:val="24"/>
        </w:rPr>
      </w:pPr>
      <w:r w:rsidRPr="000F5ECF">
        <w:rPr>
          <w:iCs/>
          <w:sz w:val="24"/>
          <w:szCs w:val="24"/>
        </w:rPr>
        <w:t xml:space="preserve">Tikslios kontrolės aušinimo sistemos sutvarkymas turi būti atliktas per </w:t>
      </w:r>
      <w:r w:rsidR="00287282" w:rsidRPr="000F5ECF">
        <w:rPr>
          <w:iCs/>
          <w:sz w:val="24"/>
          <w:szCs w:val="24"/>
        </w:rPr>
        <w:t>6</w:t>
      </w:r>
      <w:r w:rsidRPr="000F5ECF">
        <w:rPr>
          <w:iCs/>
          <w:sz w:val="24"/>
          <w:szCs w:val="24"/>
        </w:rPr>
        <w:t xml:space="preserve"> mėn. nuo sutarties įsigaliojim</w:t>
      </w:r>
      <w:r w:rsidR="003828FA">
        <w:rPr>
          <w:iCs/>
          <w:sz w:val="24"/>
          <w:szCs w:val="24"/>
        </w:rPr>
        <w:t>o</w:t>
      </w:r>
      <w:r w:rsidRPr="000F5ECF">
        <w:rPr>
          <w:iCs/>
          <w:sz w:val="24"/>
          <w:szCs w:val="24"/>
        </w:rPr>
        <w:t>.</w:t>
      </w:r>
    </w:p>
    <w:p w14:paraId="4FBA0D7A" w14:textId="7223FFCE" w:rsidR="00652BF9" w:rsidRPr="000F5ECF" w:rsidRDefault="00652BF9" w:rsidP="000F5ECF">
      <w:pPr>
        <w:pStyle w:val="Sraopastraipa"/>
        <w:numPr>
          <w:ilvl w:val="1"/>
          <w:numId w:val="18"/>
        </w:numPr>
        <w:tabs>
          <w:tab w:val="left" w:pos="993"/>
        </w:tabs>
        <w:spacing w:after="160" w:line="259" w:lineRule="auto"/>
        <w:ind w:left="0" w:firstLine="567"/>
        <w:rPr>
          <w:iCs/>
          <w:sz w:val="24"/>
          <w:szCs w:val="24"/>
        </w:rPr>
      </w:pPr>
      <w:r w:rsidRPr="000F5ECF">
        <w:rPr>
          <w:rFonts w:eastAsiaTheme="minorHAnsi"/>
          <w:bCs/>
          <w:iCs/>
          <w:color w:val="000000"/>
          <w:sz w:val="24"/>
          <w:szCs w:val="24"/>
          <w:lang w:eastAsia="lt-LT"/>
        </w:rPr>
        <w:t xml:space="preserve">Sutarties galiojimo trukmė </w:t>
      </w:r>
      <w:r w:rsidR="00240934" w:rsidRPr="000F5ECF">
        <w:rPr>
          <w:rFonts w:eastAsiaTheme="minorHAnsi"/>
          <w:bCs/>
          <w:iCs/>
          <w:color w:val="000000"/>
          <w:sz w:val="24"/>
          <w:szCs w:val="24"/>
          <w:lang w:eastAsia="lt-LT"/>
        </w:rPr>
        <w:t>12</w:t>
      </w:r>
      <w:r w:rsidRPr="000F5ECF">
        <w:rPr>
          <w:rFonts w:eastAsiaTheme="minorHAnsi"/>
          <w:bCs/>
          <w:iCs/>
          <w:color w:val="000000"/>
          <w:sz w:val="24"/>
          <w:szCs w:val="24"/>
          <w:lang w:eastAsia="lt-LT"/>
        </w:rPr>
        <w:t xml:space="preserve"> mėn.</w:t>
      </w:r>
    </w:p>
    <w:p w14:paraId="2FA3E580" w14:textId="77777777" w:rsidR="00652BF9" w:rsidRPr="00097B8C" w:rsidRDefault="00652BF9" w:rsidP="00652BF9">
      <w:pPr>
        <w:autoSpaceDE w:val="0"/>
        <w:autoSpaceDN w:val="0"/>
        <w:adjustRightInd w:val="0"/>
        <w:spacing w:line="300" w:lineRule="exact"/>
        <w:jc w:val="both"/>
        <w:rPr>
          <w:rFonts w:eastAsiaTheme="minorHAnsi"/>
          <w:bCs/>
          <w:color w:val="000000"/>
          <w:lang w:eastAsia="lt-LT"/>
        </w:rPr>
        <w:sectPr w:rsidR="00652BF9" w:rsidRPr="00097B8C" w:rsidSect="00652BF9">
          <w:type w:val="continuous"/>
          <w:pgSz w:w="11906" w:h="16838"/>
          <w:pgMar w:top="1134" w:right="567" w:bottom="851" w:left="1418" w:header="567" w:footer="567" w:gutter="0"/>
          <w:cols w:space="1296"/>
          <w:formProt w:val="0"/>
          <w:docGrid w:linePitch="360"/>
        </w:sectPr>
      </w:pPr>
    </w:p>
    <w:p w14:paraId="3DA833B8" w14:textId="77777777" w:rsidR="00652BF9" w:rsidRPr="00097B8C" w:rsidRDefault="00652BF9" w:rsidP="00652BF9">
      <w:pPr>
        <w:pBdr>
          <w:top w:val="single" w:sz="4" w:space="1" w:color="auto"/>
          <w:bottom w:val="single" w:sz="4" w:space="10" w:color="auto"/>
        </w:pBdr>
        <w:tabs>
          <w:tab w:val="left" w:pos="284"/>
          <w:tab w:val="left" w:pos="851"/>
        </w:tabs>
        <w:spacing w:line="300" w:lineRule="exact"/>
        <w:ind w:right="-93"/>
        <w:contextualSpacing/>
        <w:rPr>
          <w:rFonts w:eastAsiaTheme="minorHAnsi"/>
          <w:b/>
        </w:rPr>
      </w:pPr>
      <w:r w:rsidRPr="00097B8C">
        <w:rPr>
          <w:b/>
        </w:rPr>
        <w:t>6. PREKIŲ, PASLAUGŲ AR DARBŲ GARANTINIAI TERMINAI</w:t>
      </w:r>
    </w:p>
    <w:p w14:paraId="78D4F9F9" w14:textId="77777777" w:rsidR="00652BF9" w:rsidRPr="00097B8C" w:rsidRDefault="00652BF9" w:rsidP="00652BF9">
      <w:pPr>
        <w:autoSpaceDE w:val="0"/>
        <w:autoSpaceDN w:val="0"/>
        <w:adjustRightInd w:val="0"/>
        <w:jc w:val="both"/>
        <w:rPr>
          <w:rFonts w:eastAsiaTheme="minorHAnsi"/>
          <w:bCs/>
          <w:i/>
          <w:color w:val="000000"/>
          <w:sz w:val="16"/>
          <w:szCs w:val="16"/>
          <w:lang w:eastAsia="lt-LT"/>
        </w:rPr>
      </w:pPr>
    </w:p>
    <w:p w14:paraId="1D86C763" w14:textId="77777777" w:rsidR="00652BF9" w:rsidRPr="00097B8C" w:rsidRDefault="00652BF9" w:rsidP="00652BF9">
      <w:pPr>
        <w:autoSpaceDE w:val="0"/>
        <w:autoSpaceDN w:val="0"/>
        <w:adjustRightInd w:val="0"/>
        <w:spacing w:line="300" w:lineRule="exact"/>
        <w:jc w:val="both"/>
        <w:rPr>
          <w:rFonts w:eastAsiaTheme="minorHAnsi"/>
          <w:bCs/>
          <w:i/>
          <w:color w:val="000000"/>
          <w:lang w:eastAsia="lt-LT"/>
        </w:rPr>
        <w:sectPr w:rsidR="00652BF9" w:rsidRPr="00097B8C" w:rsidSect="00652BF9">
          <w:type w:val="continuous"/>
          <w:pgSz w:w="11906" w:h="16838"/>
          <w:pgMar w:top="1134" w:right="567" w:bottom="851" w:left="1418" w:header="567" w:footer="567" w:gutter="0"/>
          <w:cols w:space="1296"/>
          <w:docGrid w:linePitch="360"/>
        </w:sectPr>
      </w:pPr>
    </w:p>
    <w:p w14:paraId="569BD33E" w14:textId="5DBD384B" w:rsidR="00652BF9" w:rsidRPr="00353AC9" w:rsidRDefault="00E4386D" w:rsidP="00353AC9">
      <w:pPr>
        <w:pStyle w:val="Sraopastraipa"/>
        <w:numPr>
          <w:ilvl w:val="1"/>
          <w:numId w:val="20"/>
        </w:numPr>
        <w:tabs>
          <w:tab w:val="left" w:pos="993"/>
        </w:tabs>
        <w:autoSpaceDE w:val="0"/>
        <w:autoSpaceDN w:val="0"/>
        <w:adjustRightInd w:val="0"/>
        <w:spacing w:line="300" w:lineRule="exact"/>
        <w:ind w:left="0" w:firstLine="567"/>
        <w:rPr>
          <w:rFonts w:eastAsiaTheme="minorHAnsi"/>
          <w:bCs/>
          <w:iCs/>
          <w:color w:val="000000"/>
          <w:sz w:val="24"/>
          <w:szCs w:val="24"/>
          <w:lang w:eastAsia="lt-LT"/>
        </w:rPr>
      </w:pPr>
      <w:r w:rsidRPr="00353AC9">
        <w:rPr>
          <w:rFonts w:eastAsiaTheme="minorHAnsi"/>
          <w:bCs/>
          <w:iCs/>
          <w:color w:val="000000"/>
          <w:sz w:val="24"/>
          <w:szCs w:val="24"/>
          <w:lang w:eastAsia="lt-LT"/>
        </w:rPr>
        <w:t>A</w:t>
      </w:r>
      <w:r w:rsidR="00652BF9" w:rsidRPr="00353AC9">
        <w:rPr>
          <w:rFonts w:eastAsiaTheme="minorHAnsi"/>
          <w:bCs/>
          <w:iCs/>
          <w:color w:val="000000"/>
          <w:sz w:val="24"/>
          <w:szCs w:val="24"/>
          <w:lang w:eastAsia="lt-LT"/>
        </w:rPr>
        <w:t xml:space="preserve">tliktiems darbams taikoma </w:t>
      </w:r>
      <w:r w:rsidR="00287282" w:rsidRPr="00353AC9">
        <w:rPr>
          <w:rFonts w:eastAsiaTheme="minorHAnsi"/>
          <w:bCs/>
          <w:iCs/>
          <w:color w:val="000000"/>
          <w:sz w:val="24"/>
          <w:szCs w:val="24"/>
          <w:lang w:eastAsia="lt-LT"/>
        </w:rPr>
        <w:t>24</w:t>
      </w:r>
      <w:r w:rsidR="00652BF9" w:rsidRPr="00353AC9">
        <w:rPr>
          <w:rFonts w:eastAsiaTheme="minorHAnsi"/>
          <w:bCs/>
          <w:iCs/>
          <w:color w:val="000000"/>
          <w:sz w:val="24"/>
          <w:szCs w:val="24"/>
          <w:lang w:eastAsia="lt-LT"/>
        </w:rPr>
        <w:t xml:space="preserve"> mėn. garantija nuo </w:t>
      </w:r>
      <w:r w:rsidRPr="00353AC9">
        <w:rPr>
          <w:rFonts w:eastAsiaTheme="minorHAnsi"/>
          <w:bCs/>
          <w:iCs/>
          <w:color w:val="000000"/>
          <w:sz w:val="24"/>
          <w:szCs w:val="24"/>
          <w:lang w:eastAsia="lt-LT"/>
        </w:rPr>
        <w:t>darbų</w:t>
      </w:r>
      <w:r w:rsidR="00652BF9" w:rsidRPr="00353AC9">
        <w:rPr>
          <w:rFonts w:eastAsiaTheme="minorHAnsi"/>
          <w:bCs/>
          <w:iCs/>
          <w:color w:val="000000"/>
          <w:sz w:val="24"/>
          <w:szCs w:val="24"/>
          <w:lang w:eastAsia="lt-LT"/>
        </w:rPr>
        <w:t xml:space="preserve"> perdavimo priėmimo akto pasirašymo dienos.</w:t>
      </w:r>
    </w:p>
    <w:p w14:paraId="3303C6CB" w14:textId="7BD088B4" w:rsidR="00652BF9" w:rsidRPr="00353AC9" w:rsidRDefault="00E4386D" w:rsidP="00353AC9">
      <w:pPr>
        <w:pStyle w:val="Sraopastraipa"/>
        <w:numPr>
          <w:ilvl w:val="1"/>
          <w:numId w:val="20"/>
        </w:numPr>
        <w:tabs>
          <w:tab w:val="left" w:pos="993"/>
        </w:tabs>
        <w:autoSpaceDE w:val="0"/>
        <w:autoSpaceDN w:val="0"/>
        <w:adjustRightInd w:val="0"/>
        <w:spacing w:line="300" w:lineRule="exact"/>
        <w:ind w:left="0" w:firstLine="567"/>
        <w:rPr>
          <w:rFonts w:eastAsiaTheme="minorHAnsi"/>
          <w:bCs/>
          <w:iCs/>
          <w:color w:val="000000"/>
          <w:sz w:val="24"/>
          <w:szCs w:val="24"/>
          <w:lang w:eastAsia="lt-LT"/>
        </w:rPr>
      </w:pPr>
      <w:r w:rsidRPr="00353AC9">
        <w:rPr>
          <w:rFonts w:eastAsiaTheme="minorHAnsi"/>
          <w:bCs/>
          <w:iCs/>
          <w:color w:val="000000"/>
          <w:sz w:val="24"/>
          <w:szCs w:val="24"/>
          <w:lang w:eastAsia="lt-LT"/>
        </w:rPr>
        <w:t>P</w:t>
      </w:r>
      <w:r w:rsidR="00652BF9" w:rsidRPr="00353AC9">
        <w:rPr>
          <w:rFonts w:eastAsiaTheme="minorHAnsi"/>
          <w:bCs/>
          <w:iCs/>
          <w:color w:val="000000"/>
          <w:sz w:val="24"/>
          <w:szCs w:val="24"/>
          <w:lang w:eastAsia="lt-LT"/>
        </w:rPr>
        <w:t xml:space="preserve">anaudotoms detalėms/mazgams taikoma  24 mėn. garantija nuo </w:t>
      </w:r>
      <w:r w:rsidRPr="00353AC9">
        <w:rPr>
          <w:rFonts w:eastAsiaTheme="minorHAnsi"/>
          <w:bCs/>
          <w:iCs/>
          <w:color w:val="000000"/>
          <w:sz w:val="24"/>
          <w:szCs w:val="24"/>
          <w:lang w:eastAsia="lt-LT"/>
        </w:rPr>
        <w:t>darbų</w:t>
      </w:r>
      <w:r w:rsidR="00652BF9" w:rsidRPr="00353AC9">
        <w:rPr>
          <w:rFonts w:eastAsiaTheme="minorHAnsi"/>
          <w:bCs/>
          <w:iCs/>
          <w:color w:val="000000"/>
          <w:sz w:val="24"/>
          <w:szCs w:val="24"/>
          <w:lang w:eastAsia="lt-LT"/>
        </w:rPr>
        <w:t xml:space="preserve"> perdavimo priėmimo akto pasirašymo dienos.</w:t>
      </w:r>
    </w:p>
    <w:p w14:paraId="32EE2859" w14:textId="2212E3CD" w:rsidR="00652BF9" w:rsidRPr="00353AC9" w:rsidRDefault="00E4386D" w:rsidP="00353AC9">
      <w:pPr>
        <w:pStyle w:val="Sraopastraipa"/>
        <w:numPr>
          <w:ilvl w:val="1"/>
          <w:numId w:val="20"/>
        </w:numPr>
        <w:tabs>
          <w:tab w:val="left" w:pos="993"/>
        </w:tabs>
        <w:autoSpaceDE w:val="0"/>
        <w:autoSpaceDN w:val="0"/>
        <w:adjustRightInd w:val="0"/>
        <w:spacing w:line="300" w:lineRule="exact"/>
        <w:ind w:left="0" w:firstLine="567"/>
        <w:rPr>
          <w:rFonts w:eastAsiaTheme="minorHAnsi"/>
          <w:bCs/>
          <w:iCs/>
          <w:color w:val="000000"/>
          <w:sz w:val="24"/>
          <w:szCs w:val="24"/>
          <w:lang w:eastAsia="lt-LT"/>
        </w:rPr>
      </w:pPr>
      <w:r w:rsidRPr="00353AC9">
        <w:rPr>
          <w:rFonts w:eastAsiaTheme="minorHAnsi"/>
          <w:bCs/>
          <w:iCs/>
          <w:color w:val="000000"/>
          <w:sz w:val="24"/>
          <w:szCs w:val="24"/>
          <w:lang w:eastAsia="lt-LT"/>
        </w:rPr>
        <w:t>P</w:t>
      </w:r>
      <w:r w:rsidR="00652BF9" w:rsidRPr="00353AC9">
        <w:rPr>
          <w:rFonts w:eastAsiaTheme="minorHAnsi"/>
          <w:bCs/>
          <w:iCs/>
          <w:color w:val="000000"/>
          <w:sz w:val="24"/>
          <w:szCs w:val="24"/>
          <w:lang w:eastAsia="lt-LT"/>
        </w:rPr>
        <w:t xml:space="preserve">akeistiems akumuliatoriams taikoma  12 mėn. garantija nuo </w:t>
      </w:r>
      <w:r w:rsidRPr="00353AC9">
        <w:rPr>
          <w:rFonts w:eastAsiaTheme="minorHAnsi"/>
          <w:bCs/>
          <w:iCs/>
          <w:color w:val="000000"/>
          <w:sz w:val="24"/>
          <w:szCs w:val="24"/>
          <w:lang w:eastAsia="lt-LT"/>
        </w:rPr>
        <w:t>darbų</w:t>
      </w:r>
      <w:r w:rsidR="00652BF9" w:rsidRPr="00353AC9">
        <w:rPr>
          <w:rFonts w:eastAsiaTheme="minorHAnsi"/>
          <w:bCs/>
          <w:iCs/>
          <w:color w:val="000000"/>
          <w:sz w:val="24"/>
          <w:szCs w:val="24"/>
          <w:lang w:eastAsia="lt-LT"/>
        </w:rPr>
        <w:t xml:space="preserve"> perdavimo priėmimo akto pasirašymo dienos.</w:t>
      </w:r>
    </w:p>
    <w:p w14:paraId="758EA68F" w14:textId="77777777" w:rsidR="00652BF9" w:rsidRPr="00097B8C" w:rsidRDefault="00652BF9" w:rsidP="00652BF9">
      <w:pPr>
        <w:autoSpaceDE w:val="0"/>
        <w:autoSpaceDN w:val="0"/>
        <w:adjustRightInd w:val="0"/>
        <w:spacing w:line="300" w:lineRule="exact"/>
        <w:jc w:val="both"/>
        <w:rPr>
          <w:rFonts w:eastAsiaTheme="minorHAnsi"/>
          <w:bCs/>
          <w:i/>
          <w:color w:val="000000"/>
          <w:lang w:eastAsia="lt-LT"/>
        </w:rPr>
      </w:pPr>
    </w:p>
    <w:p w14:paraId="7C98C00B" w14:textId="77777777" w:rsidR="00652BF9" w:rsidRPr="00097B8C" w:rsidRDefault="00652BF9" w:rsidP="00652BF9">
      <w:pPr>
        <w:autoSpaceDE w:val="0"/>
        <w:autoSpaceDN w:val="0"/>
        <w:adjustRightInd w:val="0"/>
        <w:spacing w:line="300" w:lineRule="exact"/>
        <w:jc w:val="both"/>
        <w:rPr>
          <w:rFonts w:eastAsiaTheme="minorHAnsi"/>
          <w:bCs/>
          <w:color w:val="000000"/>
          <w:lang w:eastAsia="lt-LT"/>
        </w:rPr>
        <w:sectPr w:rsidR="00652BF9" w:rsidRPr="00097B8C" w:rsidSect="00652BF9">
          <w:type w:val="continuous"/>
          <w:pgSz w:w="11906" w:h="16838"/>
          <w:pgMar w:top="1134" w:right="567" w:bottom="851" w:left="1418" w:header="567" w:footer="567" w:gutter="0"/>
          <w:cols w:space="1296"/>
          <w:formProt w:val="0"/>
          <w:docGrid w:linePitch="360"/>
        </w:sectPr>
      </w:pPr>
    </w:p>
    <w:p w14:paraId="0B0C6F31" w14:textId="77777777" w:rsidR="00652BF9" w:rsidRPr="00097B8C" w:rsidRDefault="00652BF9" w:rsidP="00652BF9">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097B8C">
        <w:rPr>
          <w:rFonts w:eastAsiaTheme="minorHAnsi"/>
          <w:b/>
        </w:rPr>
        <w:t>7. PREKIŲ, PASLAUGŲ AR DARBŲ PERDAVIMO IR PRIĖMIMO TVARKA</w:t>
      </w:r>
    </w:p>
    <w:p w14:paraId="771274C1" w14:textId="77777777" w:rsidR="00652BF9" w:rsidRPr="00097B8C" w:rsidRDefault="00652BF9" w:rsidP="00652BF9">
      <w:pPr>
        <w:tabs>
          <w:tab w:val="left" w:pos="851"/>
        </w:tabs>
        <w:contextualSpacing/>
        <w:jc w:val="both"/>
        <w:rPr>
          <w:rFonts w:eastAsiaTheme="minorHAnsi"/>
          <w:i/>
          <w:sz w:val="16"/>
          <w:szCs w:val="16"/>
        </w:rPr>
      </w:pPr>
    </w:p>
    <w:p w14:paraId="575814F8" w14:textId="64C557EF" w:rsidR="00652BF9" w:rsidRDefault="00613B1F" w:rsidP="00613B1F">
      <w:pPr>
        <w:tabs>
          <w:tab w:val="left" w:pos="851"/>
        </w:tabs>
        <w:spacing w:line="300" w:lineRule="exact"/>
        <w:ind w:firstLine="567"/>
        <w:contextualSpacing/>
        <w:jc w:val="both"/>
        <w:rPr>
          <w:rFonts w:eastAsiaTheme="minorHAnsi"/>
          <w:iCs/>
        </w:rPr>
      </w:pPr>
      <w:r>
        <w:rPr>
          <w:rFonts w:eastAsiaTheme="minorHAnsi"/>
          <w:iCs/>
        </w:rPr>
        <w:t>7.1. P</w:t>
      </w:r>
      <w:r w:rsidRPr="00613B1F">
        <w:rPr>
          <w:rFonts w:eastAsiaTheme="minorHAnsi"/>
          <w:iCs/>
        </w:rPr>
        <w:t>ateikiamas pateiktų prekių, suteiktų paslaugų ar atliktų darbų perdavimo ir priėmimo aktas bei sąskaita faktūra</w:t>
      </w:r>
      <w:r>
        <w:rPr>
          <w:rFonts w:eastAsiaTheme="minorHAnsi"/>
          <w:iCs/>
        </w:rPr>
        <w:t>.</w:t>
      </w:r>
    </w:p>
    <w:p w14:paraId="01CB5062" w14:textId="77777777" w:rsidR="00B40720" w:rsidRPr="00613B1F" w:rsidRDefault="00B40720" w:rsidP="00613B1F">
      <w:pPr>
        <w:tabs>
          <w:tab w:val="left" w:pos="851"/>
        </w:tabs>
        <w:spacing w:line="300" w:lineRule="exact"/>
        <w:ind w:firstLine="567"/>
        <w:contextualSpacing/>
        <w:jc w:val="both"/>
        <w:rPr>
          <w:rFonts w:eastAsiaTheme="minorHAnsi"/>
          <w:i/>
        </w:rPr>
      </w:pPr>
    </w:p>
    <w:p w14:paraId="6929478E" w14:textId="77777777" w:rsidR="00652BF9" w:rsidRPr="00097B8C" w:rsidRDefault="00652BF9" w:rsidP="00652BF9">
      <w:pPr>
        <w:tabs>
          <w:tab w:val="left" w:pos="851"/>
        </w:tabs>
        <w:spacing w:line="300" w:lineRule="exact"/>
        <w:contextualSpacing/>
        <w:jc w:val="both"/>
        <w:rPr>
          <w:rFonts w:eastAsiaTheme="minorHAnsi"/>
        </w:rPr>
        <w:sectPr w:rsidR="00652BF9" w:rsidRPr="00097B8C" w:rsidSect="00652BF9">
          <w:type w:val="continuous"/>
          <w:pgSz w:w="11906" w:h="16838"/>
          <w:pgMar w:top="1134" w:right="567" w:bottom="851" w:left="1418" w:header="567" w:footer="567" w:gutter="0"/>
          <w:cols w:space="1296"/>
          <w:formProt w:val="0"/>
          <w:docGrid w:linePitch="360"/>
        </w:sectPr>
      </w:pPr>
    </w:p>
    <w:p w14:paraId="6FAB0E24" w14:textId="77777777" w:rsidR="00652BF9" w:rsidRPr="00097B8C" w:rsidRDefault="00652BF9" w:rsidP="00652BF9">
      <w:pPr>
        <w:pBdr>
          <w:top w:val="single" w:sz="4" w:space="1" w:color="auto"/>
          <w:bottom w:val="single" w:sz="4" w:space="3" w:color="auto"/>
        </w:pBdr>
        <w:tabs>
          <w:tab w:val="left" w:pos="284"/>
          <w:tab w:val="left" w:pos="851"/>
        </w:tabs>
        <w:spacing w:line="300" w:lineRule="exact"/>
        <w:ind w:right="-93"/>
        <w:contextualSpacing/>
        <w:rPr>
          <w:rFonts w:eastAsiaTheme="minorHAnsi"/>
          <w:b/>
        </w:rPr>
      </w:pPr>
      <w:r w:rsidRPr="00097B8C">
        <w:rPr>
          <w:b/>
        </w:rPr>
        <w:t>8. APMOKĖJIMO TVARKA</w:t>
      </w:r>
    </w:p>
    <w:p w14:paraId="104A6913" w14:textId="77777777" w:rsidR="00652BF9" w:rsidRPr="00097B8C" w:rsidRDefault="00652BF9" w:rsidP="00652BF9">
      <w:pPr>
        <w:autoSpaceDE w:val="0"/>
        <w:autoSpaceDN w:val="0"/>
        <w:adjustRightInd w:val="0"/>
        <w:jc w:val="both"/>
        <w:rPr>
          <w:rFonts w:eastAsiaTheme="minorHAnsi"/>
          <w:bCs/>
          <w:i/>
          <w:color w:val="000000"/>
          <w:sz w:val="16"/>
          <w:szCs w:val="16"/>
          <w:lang w:eastAsia="lt-LT"/>
        </w:rPr>
      </w:pPr>
    </w:p>
    <w:p w14:paraId="11ADCA42" w14:textId="77777777" w:rsidR="00652BF9" w:rsidRPr="00097B8C" w:rsidRDefault="00652BF9" w:rsidP="00652BF9">
      <w:pPr>
        <w:autoSpaceDE w:val="0"/>
        <w:autoSpaceDN w:val="0"/>
        <w:adjustRightInd w:val="0"/>
        <w:spacing w:line="300" w:lineRule="exact"/>
        <w:jc w:val="both"/>
        <w:rPr>
          <w:rFonts w:eastAsiaTheme="minorHAnsi"/>
          <w:bCs/>
          <w:i/>
          <w:color w:val="000000"/>
          <w:lang w:eastAsia="lt-LT"/>
        </w:rPr>
        <w:sectPr w:rsidR="00652BF9" w:rsidRPr="00097B8C" w:rsidSect="00652BF9">
          <w:type w:val="continuous"/>
          <w:pgSz w:w="11906" w:h="16838"/>
          <w:pgMar w:top="1134" w:right="567" w:bottom="851" w:left="1418" w:header="567" w:footer="567" w:gutter="0"/>
          <w:cols w:space="1296"/>
          <w:docGrid w:linePitch="360"/>
        </w:sectPr>
      </w:pPr>
    </w:p>
    <w:p w14:paraId="5334FCF9" w14:textId="16087015" w:rsidR="00652BF9" w:rsidRPr="00613B1F" w:rsidRDefault="00613B1F" w:rsidP="00613B1F">
      <w:pPr>
        <w:autoSpaceDE w:val="0"/>
        <w:autoSpaceDN w:val="0"/>
        <w:adjustRightInd w:val="0"/>
        <w:spacing w:line="300" w:lineRule="exact"/>
        <w:ind w:firstLine="567"/>
        <w:jc w:val="both"/>
        <w:rPr>
          <w:rFonts w:eastAsiaTheme="minorHAnsi"/>
          <w:bCs/>
          <w:iCs/>
          <w:color w:val="000000"/>
          <w:lang w:eastAsia="lt-LT"/>
        </w:rPr>
      </w:pPr>
      <w:r w:rsidRPr="00613B1F">
        <w:rPr>
          <w:rFonts w:eastAsiaTheme="minorHAnsi"/>
          <w:bCs/>
          <w:iCs/>
          <w:color w:val="000000"/>
          <w:lang w:eastAsia="lt-LT"/>
        </w:rPr>
        <w:t>8.1. įvykdžius visus sutartinius įsipareigojimus, sumokama visa Sutarties kaina</w:t>
      </w:r>
      <w:r>
        <w:rPr>
          <w:rFonts w:eastAsiaTheme="minorHAnsi"/>
          <w:bCs/>
          <w:iCs/>
          <w:color w:val="000000"/>
          <w:lang w:eastAsia="lt-LT"/>
        </w:rPr>
        <w:t>.</w:t>
      </w:r>
    </w:p>
    <w:p w14:paraId="32D9C2BC" w14:textId="77777777" w:rsidR="00652BF9" w:rsidRPr="00097B8C" w:rsidRDefault="00652BF9" w:rsidP="00652BF9">
      <w:pPr>
        <w:autoSpaceDE w:val="0"/>
        <w:autoSpaceDN w:val="0"/>
        <w:adjustRightInd w:val="0"/>
        <w:spacing w:line="300" w:lineRule="exact"/>
        <w:jc w:val="both"/>
        <w:rPr>
          <w:rFonts w:eastAsiaTheme="minorHAnsi"/>
        </w:rPr>
      </w:pPr>
    </w:p>
    <w:p w14:paraId="44BDA17C" w14:textId="77777777" w:rsidR="00287282" w:rsidRDefault="00287282" w:rsidP="00287282">
      <w:pPr>
        <w:tabs>
          <w:tab w:val="left" w:pos="0"/>
          <w:tab w:val="left" w:pos="851"/>
          <w:tab w:val="left" w:pos="993"/>
        </w:tabs>
        <w:spacing w:line="300" w:lineRule="exact"/>
        <w:contextualSpacing/>
        <w:jc w:val="both"/>
        <w:rPr>
          <w:iCs/>
          <w:color w:val="000000"/>
          <w:sz w:val="20"/>
          <w:szCs w:val="20"/>
          <w:shd w:val="clear" w:color="auto" w:fill="E5E5E5"/>
        </w:rPr>
      </w:pPr>
    </w:p>
    <w:p w14:paraId="35F948CC" w14:textId="77777777" w:rsidR="00B40720" w:rsidRDefault="00B40720" w:rsidP="00287282">
      <w:pPr>
        <w:tabs>
          <w:tab w:val="left" w:pos="0"/>
          <w:tab w:val="left" w:pos="851"/>
          <w:tab w:val="left" w:pos="993"/>
        </w:tabs>
        <w:spacing w:line="300" w:lineRule="exact"/>
        <w:contextualSpacing/>
        <w:jc w:val="both"/>
        <w:rPr>
          <w:iCs/>
          <w:color w:val="000000"/>
          <w:sz w:val="20"/>
          <w:szCs w:val="20"/>
          <w:shd w:val="clear" w:color="auto" w:fill="E5E5E5"/>
        </w:rPr>
      </w:pPr>
    </w:p>
    <w:p w14:paraId="0ACC9038" w14:textId="77777777" w:rsidR="00B40720" w:rsidRDefault="00B40720" w:rsidP="00287282">
      <w:pPr>
        <w:tabs>
          <w:tab w:val="left" w:pos="0"/>
          <w:tab w:val="left" w:pos="851"/>
          <w:tab w:val="left" w:pos="993"/>
        </w:tabs>
        <w:spacing w:line="300" w:lineRule="exact"/>
        <w:contextualSpacing/>
        <w:jc w:val="both"/>
        <w:rPr>
          <w:iCs/>
          <w:color w:val="000000"/>
          <w:sz w:val="20"/>
          <w:szCs w:val="20"/>
          <w:shd w:val="clear" w:color="auto" w:fill="E5E5E5"/>
        </w:rPr>
      </w:pPr>
    </w:p>
    <w:p w14:paraId="13D11AF3" w14:textId="376A79B9" w:rsidR="00B40720" w:rsidRPr="00097B8C" w:rsidRDefault="00B40720" w:rsidP="00287282">
      <w:pPr>
        <w:tabs>
          <w:tab w:val="left" w:pos="0"/>
          <w:tab w:val="left" w:pos="851"/>
          <w:tab w:val="left" w:pos="993"/>
        </w:tabs>
        <w:spacing w:line="300" w:lineRule="exact"/>
        <w:contextualSpacing/>
        <w:jc w:val="both"/>
        <w:rPr>
          <w:iCs/>
          <w:color w:val="000000"/>
          <w:sz w:val="20"/>
          <w:szCs w:val="20"/>
          <w:shd w:val="clear" w:color="auto" w:fill="E5E5E5"/>
        </w:rPr>
        <w:sectPr w:rsidR="00B40720" w:rsidRPr="00097B8C" w:rsidSect="00287282">
          <w:type w:val="continuous"/>
          <w:pgSz w:w="11906" w:h="16838"/>
          <w:pgMar w:top="1134" w:right="567" w:bottom="851" w:left="1418" w:header="567" w:footer="567" w:gutter="0"/>
          <w:cols w:space="1296"/>
          <w:docGrid w:linePitch="360"/>
        </w:sectPr>
      </w:pPr>
    </w:p>
    <w:p w14:paraId="4852B3B2" w14:textId="23EC60FF" w:rsidR="00287282" w:rsidRPr="00097B8C" w:rsidRDefault="00287282" w:rsidP="00652BF9">
      <w:pPr>
        <w:tabs>
          <w:tab w:val="left" w:pos="0"/>
          <w:tab w:val="left" w:pos="851"/>
          <w:tab w:val="left" w:pos="993"/>
        </w:tabs>
        <w:spacing w:line="300" w:lineRule="exact"/>
        <w:contextualSpacing/>
        <w:jc w:val="both"/>
        <w:rPr>
          <w:rFonts w:eastAsiaTheme="minorHAnsi"/>
          <w:bCs/>
          <w:i/>
        </w:rPr>
        <w:sectPr w:rsidR="00287282" w:rsidRPr="00097B8C" w:rsidSect="00652BF9">
          <w:type w:val="continuous"/>
          <w:pgSz w:w="11906" w:h="16838"/>
          <w:pgMar w:top="1134" w:right="567" w:bottom="851" w:left="1418" w:header="567" w:footer="567" w:gutter="0"/>
          <w:cols w:space="1296"/>
          <w:formProt w:val="0"/>
          <w:docGrid w:linePitch="360"/>
        </w:sectPr>
      </w:pPr>
    </w:p>
    <w:p w14:paraId="27C4851D" w14:textId="77777777" w:rsidR="00652BF9" w:rsidRPr="00097B8C" w:rsidRDefault="00652BF9" w:rsidP="00652BF9">
      <w:pPr>
        <w:pBdr>
          <w:top w:val="single" w:sz="4" w:space="1" w:color="auto"/>
          <w:bottom w:val="single" w:sz="4" w:space="1" w:color="auto"/>
        </w:pBdr>
        <w:tabs>
          <w:tab w:val="left" w:pos="284"/>
          <w:tab w:val="left" w:pos="851"/>
        </w:tabs>
        <w:spacing w:line="300" w:lineRule="exact"/>
        <w:ind w:right="-93"/>
        <w:contextualSpacing/>
        <w:jc w:val="both"/>
        <w:rPr>
          <w:rFonts w:eastAsiaTheme="minorHAnsi"/>
          <w:b/>
        </w:rPr>
      </w:pPr>
      <w:r w:rsidRPr="00097B8C">
        <w:rPr>
          <w:rFonts w:eastAsiaTheme="minorHAnsi"/>
          <w:b/>
        </w:rPr>
        <w:lastRenderedPageBreak/>
        <w:t>12. PRIDEDAMI PRIEDAI</w:t>
      </w:r>
    </w:p>
    <w:p w14:paraId="39336E05" w14:textId="77777777" w:rsidR="00652BF9" w:rsidRPr="00097B8C" w:rsidRDefault="00652BF9" w:rsidP="00652BF9">
      <w:pPr>
        <w:tabs>
          <w:tab w:val="left" w:pos="426"/>
        </w:tabs>
        <w:contextualSpacing/>
        <w:jc w:val="both"/>
        <w:rPr>
          <w:rFonts w:eastAsiaTheme="minorHAnsi"/>
          <w:sz w:val="16"/>
          <w:szCs w:val="16"/>
        </w:rPr>
      </w:pPr>
    </w:p>
    <w:p w14:paraId="05109069" w14:textId="77777777" w:rsidR="00652BF9" w:rsidRPr="00097B8C" w:rsidRDefault="00652BF9" w:rsidP="00652BF9">
      <w:pPr>
        <w:tabs>
          <w:tab w:val="left" w:pos="426"/>
        </w:tabs>
        <w:spacing w:line="300" w:lineRule="exact"/>
        <w:contextualSpacing/>
        <w:jc w:val="both"/>
        <w:rPr>
          <w:rFonts w:eastAsiaTheme="minorHAnsi"/>
        </w:rPr>
        <w:sectPr w:rsidR="00652BF9" w:rsidRPr="00097B8C" w:rsidSect="00652BF9">
          <w:type w:val="continuous"/>
          <w:pgSz w:w="11906" w:h="16838"/>
          <w:pgMar w:top="1134" w:right="567" w:bottom="851" w:left="1418" w:header="567" w:footer="567" w:gutter="0"/>
          <w:cols w:space="1296"/>
          <w:docGrid w:linePitch="360"/>
        </w:sectPr>
      </w:pPr>
    </w:p>
    <w:p w14:paraId="785E1221" w14:textId="12F91FC0" w:rsidR="00287282" w:rsidRPr="00097B8C" w:rsidRDefault="00287282" w:rsidP="00652BF9">
      <w:pPr>
        <w:tabs>
          <w:tab w:val="left" w:pos="426"/>
        </w:tabs>
        <w:spacing w:line="300" w:lineRule="exact"/>
        <w:contextualSpacing/>
        <w:jc w:val="both"/>
        <w:rPr>
          <w:rFonts w:eastAsiaTheme="minorHAnsi"/>
        </w:rPr>
      </w:pPr>
      <w:r w:rsidRPr="00097B8C">
        <w:rPr>
          <w:rFonts w:eastAsiaTheme="minorHAnsi"/>
        </w:rPr>
        <w:t>Bendras 4 aukšto ir DC išdėstymo planas</w:t>
      </w:r>
    </w:p>
    <w:p w14:paraId="7B60CFED" w14:textId="65D63476" w:rsidR="00287282" w:rsidRDefault="00287282" w:rsidP="00652BF9">
      <w:pPr>
        <w:tabs>
          <w:tab w:val="left" w:pos="426"/>
        </w:tabs>
        <w:spacing w:line="300" w:lineRule="exact"/>
        <w:contextualSpacing/>
        <w:jc w:val="both"/>
        <w:rPr>
          <w:rFonts w:eastAsiaTheme="minorHAnsi"/>
        </w:rPr>
      </w:pPr>
      <w:r w:rsidRPr="00097B8C">
        <w:rPr>
          <w:rFonts w:eastAsiaTheme="minorHAnsi"/>
        </w:rPr>
        <w:t>1 pav.</w:t>
      </w:r>
    </w:p>
    <w:p w14:paraId="6780B068" w14:textId="4BEA6CE8" w:rsidR="00652BF9" w:rsidRDefault="00652BF9" w:rsidP="00652BF9">
      <w:pPr>
        <w:tabs>
          <w:tab w:val="left" w:pos="426"/>
        </w:tabs>
        <w:spacing w:line="300" w:lineRule="exact"/>
        <w:contextualSpacing/>
        <w:jc w:val="both"/>
        <w:rPr>
          <w:rFonts w:eastAsiaTheme="minorHAnsi"/>
        </w:rPr>
      </w:pPr>
      <w:r w:rsidRPr="004D7300">
        <w:rPr>
          <w:rFonts w:eastAsiaTheme="minorHAnsi"/>
          <w:noProof/>
        </w:rPr>
        <w:drawing>
          <wp:anchor distT="0" distB="0" distL="114300" distR="114300" simplePos="0" relativeHeight="251659264" behindDoc="0" locked="0" layoutInCell="1" allowOverlap="1" wp14:anchorId="669EDC35" wp14:editId="1C77E7BC">
            <wp:simplePos x="0" y="0"/>
            <wp:positionH relativeFrom="margin">
              <wp:posOffset>91440</wp:posOffset>
            </wp:positionH>
            <wp:positionV relativeFrom="paragraph">
              <wp:posOffset>7937</wp:posOffset>
            </wp:positionV>
            <wp:extent cx="5495067" cy="3019767"/>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95067" cy="3019767"/>
                    </a:xfrm>
                    <a:prstGeom prst="rect">
                      <a:avLst/>
                    </a:prstGeom>
                  </pic:spPr>
                </pic:pic>
              </a:graphicData>
            </a:graphic>
            <wp14:sizeRelH relativeFrom="margin">
              <wp14:pctWidth>0</wp14:pctWidth>
            </wp14:sizeRelH>
            <wp14:sizeRelV relativeFrom="margin">
              <wp14:pctHeight>0</wp14:pctHeight>
            </wp14:sizeRelV>
          </wp:anchor>
        </w:drawing>
      </w:r>
    </w:p>
    <w:p w14:paraId="457EC090" w14:textId="77777777" w:rsidR="00287282" w:rsidRDefault="00287282" w:rsidP="00652BF9">
      <w:pPr>
        <w:tabs>
          <w:tab w:val="left" w:pos="426"/>
        </w:tabs>
        <w:spacing w:line="300" w:lineRule="exact"/>
        <w:contextualSpacing/>
        <w:jc w:val="both"/>
        <w:rPr>
          <w:rFonts w:eastAsiaTheme="minorHAnsi"/>
        </w:rPr>
      </w:pPr>
    </w:p>
    <w:p w14:paraId="4EFC82B0" w14:textId="77777777" w:rsidR="00652BF9" w:rsidRDefault="00652BF9" w:rsidP="00652BF9">
      <w:pPr>
        <w:tabs>
          <w:tab w:val="left" w:pos="426"/>
        </w:tabs>
        <w:spacing w:line="300" w:lineRule="exact"/>
        <w:contextualSpacing/>
        <w:jc w:val="both"/>
        <w:rPr>
          <w:rFonts w:eastAsiaTheme="minorHAnsi"/>
        </w:rPr>
      </w:pPr>
    </w:p>
    <w:p w14:paraId="482E6BE9" w14:textId="77777777" w:rsidR="00652BF9" w:rsidRDefault="00652BF9" w:rsidP="00652BF9">
      <w:pPr>
        <w:tabs>
          <w:tab w:val="left" w:pos="426"/>
        </w:tabs>
        <w:spacing w:line="300" w:lineRule="exact"/>
        <w:contextualSpacing/>
        <w:jc w:val="both"/>
        <w:rPr>
          <w:rFonts w:eastAsiaTheme="minorHAnsi"/>
        </w:rPr>
      </w:pPr>
    </w:p>
    <w:p w14:paraId="37EE988B" w14:textId="77777777" w:rsidR="00652BF9" w:rsidRDefault="00652BF9" w:rsidP="00652BF9">
      <w:pPr>
        <w:tabs>
          <w:tab w:val="left" w:pos="426"/>
        </w:tabs>
        <w:spacing w:line="300" w:lineRule="exact"/>
        <w:contextualSpacing/>
        <w:jc w:val="both"/>
        <w:rPr>
          <w:rFonts w:eastAsiaTheme="minorHAnsi"/>
        </w:rPr>
      </w:pPr>
    </w:p>
    <w:p w14:paraId="575EF099" w14:textId="77777777" w:rsidR="00652BF9" w:rsidRDefault="00652BF9" w:rsidP="00652BF9">
      <w:pPr>
        <w:tabs>
          <w:tab w:val="left" w:pos="426"/>
        </w:tabs>
        <w:spacing w:line="300" w:lineRule="exact"/>
        <w:contextualSpacing/>
        <w:jc w:val="both"/>
        <w:rPr>
          <w:rFonts w:eastAsiaTheme="minorHAnsi"/>
        </w:rPr>
      </w:pPr>
    </w:p>
    <w:p w14:paraId="70411132" w14:textId="77777777" w:rsidR="00652BF9" w:rsidRDefault="00652BF9" w:rsidP="00652BF9">
      <w:pPr>
        <w:tabs>
          <w:tab w:val="left" w:pos="426"/>
        </w:tabs>
        <w:spacing w:line="300" w:lineRule="exact"/>
        <w:contextualSpacing/>
        <w:jc w:val="both"/>
        <w:rPr>
          <w:rFonts w:eastAsiaTheme="minorHAnsi"/>
        </w:rPr>
      </w:pPr>
    </w:p>
    <w:p w14:paraId="0B3D8F6C" w14:textId="77777777" w:rsidR="00652BF9" w:rsidRDefault="00652BF9" w:rsidP="00652BF9">
      <w:pPr>
        <w:tabs>
          <w:tab w:val="left" w:pos="426"/>
        </w:tabs>
        <w:spacing w:line="300" w:lineRule="exact"/>
        <w:contextualSpacing/>
        <w:jc w:val="both"/>
        <w:rPr>
          <w:rFonts w:eastAsiaTheme="minorHAnsi"/>
        </w:rPr>
      </w:pPr>
    </w:p>
    <w:p w14:paraId="53B3D735" w14:textId="77777777" w:rsidR="00652BF9" w:rsidRDefault="00652BF9" w:rsidP="00652BF9">
      <w:pPr>
        <w:tabs>
          <w:tab w:val="left" w:pos="426"/>
        </w:tabs>
        <w:spacing w:line="300" w:lineRule="exact"/>
        <w:contextualSpacing/>
        <w:jc w:val="both"/>
        <w:rPr>
          <w:rFonts w:eastAsiaTheme="minorHAnsi"/>
        </w:rPr>
      </w:pPr>
    </w:p>
    <w:p w14:paraId="3553F634" w14:textId="77777777" w:rsidR="00652BF9" w:rsidRDefault="00652BF9" w:rsidP="00652BF9">
      <w:pPr>
        <w:tabs>
          <w:tab w:val="left" w:pos="426"/>
        </w:tabs>
        <w:spacing w:line="300" w:lineRule="exact"/>
        <w:contextualSpacing/>
        <w:jc w:val="both"/>
        <w:rPr>
          <w:rFonts w:eastAsiaTheme="minorHAnsi"/>
        </w:rPr>
      </w:pPr>
    </w:p>
    <w:p w14:paraId="7118FC95" w14:textId="77777777" w:rsidR="00652BF9" w:rsidRPr="00AC668E" w:rsidRDefault="00652BF9" w:rsidP="00652BF9">
      <w:pPr>
        <w:tabs>
          <w:tab w:val="left" w:pos="426"/>
        </w:tabs>
        <w:spacing w:line="300" w:lineRule="exact"/>
        <w:contextualSpacing/>
        <w:jc w:val="both"/>
        <w:rPr>
          <w:rFonts w:eastAsiaTheme="minorHAnsi"/>
        </w:rPr>
      </w:pPr>
    </w:p>
    <w:p w14:paraId="2AA4D3F2" w14:textId="56F1617E" w:rsidR="00A6296A" w:rsidRDefault="00A6296A" w:rsidP="00652BF9">
      <w:pPr>
        <w:rPr>
          <w:rFonts w:eastAsiaTheme="minorHAnsi"/>
        </w:rPr>
      </w:pPr>
    </w:p>
    <w:p w14:paraId="45B9A0F3" w14:textId="77777777" w:rsidR="00A6296A" w:rsidRPr="00A6296A" w:rsidRDefault="00A6296A" w:rsidP="00A6296A">
      <w:pPr>
        <w:rPr>
          <w:rFonts w:eastAsiaTheme="minorHAnsi"/>
        </w:rPr>
      </w:pPr>
    </w:p>
    <w:p w14:paraId="741639C7" w14:textId="77777777" w:rsidR="00A6296A" w:rsidRPr="00A6296A" w:rsidRDefault="00A6296A" w:rsidP="00A6296A">
      <w:pPr>
        <w:rPr>
          <w:rFonts w:eastAsiaTheme="minorHAnsi"/>
        </w:rPr>
      </w:pPr>
    </w:p>
    <w:p w14:paraId="6722FEBF" w14:textId="77777777" w:rsidR="00A6296A" w:rsidRPr="00A6296A" w:rsidRDefault="00A6296A" w:rsidP="00A6296A">
      <w:pPr>
        <w:rPr>
          <w:rFonts w:eastAsiaTheme="minorHAnsi"/>
        </w:rPr>
      </w:pPr>
    </w:p>
    <w:p w14:paraId="76DEDA6A" w14:textId="77777777" w:rsidR="00A6296A" w:rsidRPr="00A6296A" w:rsidRDefault="00A6296A" w:rsidP="00A6296A">
      <w:pPr>
        <w:rPr>
          <w:rFonts w:eastAsiaTheme="minorHAnsi"/>
        </w:rPr>
      </w:pPr>
    </w:p>
    <w:p w14:paraId="40203BA9" w14:textId="77777777" w:rsidR="00A6296A" w:rsidRPr="00A6296A" w:rsidRDefault="00A6296A" w:rsidP="00A6296A">
      <w:pPr>
        <w:rPr>
          <w:rFonts w:eastAsiaTheme="minorHAnsi"/>
        </w:rPr>
      </w:pPr>
    </w:p>
    <w:p w14:paraId="4BD0235B" w14:textId="77777777" w:rsidR="00A6296A" w:rsidRPr="00A6296A" w:rsidRDefault="00A6296A" w:rsidP="00A6296A">
      <w:pPr>
        <w:rPr>
          <w:rFonts w:eastAsiaTheme="minorHAnsi"/>
        </w:rPr>
      </w:pPr>
    </w:p>
    <w:p w14:paraId="32950C68" w14:textId="77777777" w:rsidR="00A6296A" w:rsidRPr="00A6296A" w:rsidRDefault="00A6296A" w:rsidP="00A6296A">
      <w:pPr>
        <w:rPr>
          <w:rFonts w:eastAsiaTheme="minorHAnsi"/>
        </w:rPr>
      </w:pPr>
    </w:p>
    <w:p w14:paraId="5D6BB742" w14:textId="77777777" w:rsidR="00A6296A" w:rsidRPr="00A6296A" w:rsidRDefault="00A6296A" w:rsidP="00A6296A">
      <w:pPr>
        <w:rPr>
          <w:rFonts w:eastAsiaTheme="minorHAnsi"/>
        </w:rPr>
      </w:pPr>
    </w:p>
    <w:p w14:paraId="3C584E05" w14:textId="77777777" w:rsidR="00A6296A" w:rsidRPr="00A6296A" w:rsidRDefault="00A6296A" w:rsidP="00A6296A">
      <w:pPr>
        <w:rPr>
          <w:rFonts w:eastAsiaTheme="minorHAnsi"/>
        </w:rPr>
      </w:pPr>
    </w:p>
    <w:p w14:paraId="370B84F9" w14:textId="77777777" w:rsidR="00A6296A" w:rsidRPr="00A6296A" w:rsidRDefault="00A6296A" w:rsidP="00A6296A">
      <w:pPr>
        <w:rPr>
          <w:rFonts w:eastAsiaTheme="minorHAnsi"/>
        </w:rPr>
      </w:pPr>
    </w:p>
    <w:p w14:paraId="23037BAC" w14:textId="77777777" w:rsidR="00A6296A" w:rsidRPr="00A6296A" w:rsidRDefault="00A6296A" w:rsidP="00A6296A">
      <w:pPr>
        <w:rPr>
          <w:rFonts w:eastAsiaTheme="minorHAnsi"/>
        </w:rPr>
      </w:pPr>
    </w:p>
    <w:p w14:paraId="053607D4" w14:textId="57AC34DF" w:rsidR="00A6296A" w:rsidRDefault="00A6296A" w:rsidP="00A6296A">
      <w:pPr>
        <w:rPr>
          <w:rFonts w:eastAsiaTheme="minorHAnsi"/>
        </w:rPr>
      </w:pPr>
    </w:p>
    <w:p w14:paraId="0475427B" w14:textId="218418A4" w:rsidR="004D7300" w:rsidRPr="00A6296A" w:rsidRDefault="00A6296A" w:rsidP="00A6296A">
      <w:pPr>
        <w:tabs>
          <w:tab w:val="left" w:pos="4120"/>
        </w:tabs>
        <w:rPr>
          <w:rFonts w:eastAsiaTheme="minorHAnsi"/>
        </w:rPr>
      </w:pPr>
      <w:r>
        <w:rPr>
          <w:rFonts w:eastAsiaTheme="minorHAnsi"/>
        </w:rPr>
        <w:tab/>
      </w:r>
      <w:bookmarkStart w:id="0" w:name="_GoBack"/>
      <w:bookmarkEnd w:id="0"/>
    </w:p>
    <w:sectPr w:rsidR="004D7300" w:rsidRPr="00A6296A" w:rsidSect="007E0A7A">
      <w:footerReference w:type="first" r:id="rId9"/>
      <w:type w:val="continuous"/>
      <w:pgSz w:w="11906" w:h="16838"/>
      <w:pgMar w:top="1134" w:right="567" w:bottom="851" w:left="1418"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FE1C2" w14:textId="77777777" w:rsidR="0045468F" w:rsidRDefault="0045468F">
      <w:r>
        <w:separator/>
      </w:r>
    </w:p>
  </w:endnote>
  <w:endnote w:type="continuationSeparator" w:id="0">
    <w:p w14:paraId="5EFC7D37" w14:textId="77777777" w:rsidR="0045468F" w:rsidRDefault="0045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BB0A1" w14:textId="77777777" w:rsidR="00652BF9" w:rsidRDefault="00652BF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5C2E" w14:textId="77777777" w:rsidR="001E7250" w:rsidRDefault="001E72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2BAE8" w14:textId="77777777" w:rsidR="0045468F" w:rsidRDefault="0045468F">
      <w:r>
        <w:separator/>
      </w:r>
    </w:p>
  </w:footnote>
  <w:footnote w:type="continuationSeparator" w:id="0">
    <w:p w14:paraId="4F9252B4" w14:textId="77777777" w:rsidR="0045468F" w:rsidRDefault="00454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D38"/>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1A7835C1"/>
    <w:multiLevelType w:val="hybridMultilevel"/>
    <w:tmpl w:val="B86EEFAE"/>
    <w:lvl w:ilvl="0" w:tplc="FBA6C694">
      <w:start w:val="1"/>
      <w:numFmt w:val="decimal"/>
      <w:lvlText w:val="%1."/>
      <w:lvlJc w:val="left"/>
      <w:pPr>
        <w:ind w:left="417" w:hanging="360"/>
      </w:pPr>
      <w:rPr>
        <w:rFonts w:hint="default"/>
      </w:rPr>
    </w:lvl>
    <w:lvl w:ilvl="1" w:tplc="04270019" w:tentative="1">
      <w:start w:val="1"/>
      <w:numFmt w:val="lowerLetter"/>
      <w:lvlText w:val="%2."/>
      <w:lvlJc w:val="left"/>
      <w:pPr>
        <w:ind w:left="1137" w:hanging="360"/>
      </w:pPr>
    </w:lvl>
    <w:lvl w:ilvl="2" w:tplc="0427001B" w:tentative="1">
      <w:start w:val="1"/>
      <w:numFmt w:val="lowerRoman"/>
      <w:lvlText w:val="%3."/>
      <w:lvlJc w:val="right"/>
      <w:pPr>
        <w:ind w:left="1857" w:hanging="180"/>
      </w:pPr>
    </w:lvl>
    <w:lvl w:ilvl="3" w:tplc="0427000F" w:tentative="1">
      <w:start w:val="1"/>
      <w:numFmt w:val="decimal"/>
      <w:lvlText w:val="%4."/>
      <w:lvlJc w:val="left"/>
      <w:pPr>
        <w:ind w:left="2577" w:hanging="360"/>
      </w:pPr>
    </w:lvl>
    <w:lvl w:ilvl="4" w:tplc="04270019" w:tentative="1">
      <w:start w:val="1"/>
      <w:numFmt w:val="lowerLetter"/>
      <w:lvlText w:val="%5."/>
      <w:lvlJc w:val="left"/>
      <w:pPr>
        <w:ind w:left="3297" w:hanging="360"/>
      </w:pPr>
    </w:lvl>
    <w:lvl w:ilvl="5" w:tplc="0427001B" w:tentative="1">
      <w:start w:val="1"/>
      <w:numFmt w:val="lowerRoman"/>
      <w:lvlText w:val="%6."/>
      <w:lvlJc w:val="right"/>
      <w:pPr>
        <w:ind w:left="4017" w:hanging="180"/>
      </w:pPr>
    </w:lvl>
    <w:lvl w:ilvl="6" w:tplc="0427000F" w:tentative="1">
      <w:start w:val="1"/>
      <w:numFmt w:val="decimal"/>
      <w:lvlText w:val="%7."/>
      <w:lvlJc w:val="left"/>
      <w:pPr>
        <w:ind w:left="4737" w:hanging="360"/>
      </w:pPr>
    </w:lvl>
    <w:lvl w:ilvl="7" w:tplc="04270019" w:tentative="1">
      <w:start w:val="1"/>
      <w:numFmt w:val="lowerLetter"/>
      <w:lvlText w:val="%8."/>
      <w:lvlJc w:val="left"/>
      <w:pPr>
        <w:ind w:left="5457" w:hanging="360"/>
      </w:pPr>
    </w:lvl>
    <w:lvl w:ilvl="8" w:tplc="0427001B" w:tentative="1">
      <w:start w:val="1"/>
      <w:numFmt w:val="lowerRoman"/>
      <w:lvlText w:val="%9."/>
      <w:lvlJc w:val="right"/>
      <w:pPr>
        <w:ind w:left="6177" w:hanging="180"/>
      </w:pPr>
    </w:lvl>
  </w:abstractNum>
  <w:abstractNum w:abstractNumId="2" w15:restartNumberingAfterBreak="0">
    <w:nsid w:val="223C1179"/>
    <w:multiLevelType w:val="hybridMultilevel"/>
    <w:tmpl w:val="777C2D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634165"/>
    <w:multiLevelType w:val="multilevel"/>
    <w:tmpl w:val="E1C4A4C8"/>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3A15A60"/>
    <w:multiLevelType w:val="multilevel"/>
    <w:tmpl w:val="619E423A"/>
    <w:lvl w:ilvl="0">
      <w:start w:val="1"/>
      <w:numFmt w:val="decimal"/>
      <w:lvlText w:val="%1."/>
      <w:lvlJc w:val="left"/>
      <w:pPr>
        <w:ind w:left="360"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36A93416"/>
    <w:multiLevelType w:val="multilevel"/>
    <w:tmpl w:val="300A4BC6"/>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284747B"/>
    <w:multiLevelType w:val="hybridMultilevel"/>
    <w:tmpl w:val="B47211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9D4BC0"/>
    <w:multiLevelType w:val="hybridMultilevel"/>
    <w:tmpl w:val="31C24F00"/>
    <w:lvl w:ilvl="0" w:tplc="7E84FE38">
      <w:start w:val="3"/>
      <w:numFmt w:val="decimal"/>
      <w:lvlText w:val="%1."/>
      <w:lvlJc w:val="left"/>
      <w:pPr>
        <w:ind w:left="423" w:hanging="360"/>
      </w:pPr>
      <w:rPr>
        <w:rFonts w:eastAsia="Calibri" w:hint="default"/>
        <w:b w:val="0"/>
      </w:rPr>
    </w:lvl>
    <w:lvl w:ilvl="1" w:tplc="04270019" w:tentative="1">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9" w15:restartNumberingAfterBreak="0">
    <w:nsid w:val="4C830E57"/>
    <w:multiLevelType w:val="multilevel"/>
    <w:tmpl w:val="5CC2E0C8"/>
    <w:lvl w:ilvl="0">
      <w:start w:val="5"/>
      <w:numFmt w:val="decimal"/>
      <w:lvlText w:val="%1."/>
      <w:lvlJc w:val="left"/>
      <w:pPr>
        <w:ind w:left="540" w:hanging="540"/>
      </w:pPr>
      <w:rPr>
        <w:b/>
      </w:rPr>
    </w:lvl>
    <w:lvl w:ilvl="1">
      <w:start w:val="1"/>
      <w:numFmt w:val="decimal"/>
      <w:lvlText w:val="%1.%2."/>
      <w:lvlJc w:val="left"/>
      <w:pPr>
        <w:ind w:left="540" w:hanging="540"/>
      </w:pPr>
      <w:rPr>
        <w:b w:val="0"/>
      </w:rPr>
    </w:lvl>
    <w:lvl w:ilvl="2">
      <w:start w:val="2"/>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0" w15:restartNumberingAfterBreak="0">
    <w:nsid w:val="4CAA591C"/>
    <w:multiLevelType w:val="multilevel"/>
    <w:tmpl w:val="E1C4A4C8"/>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501B6E5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595AE9"/>
    <w:multiLevelType w:val="hybridMultilevel"/>
    <w:tmpl w:val="C728CF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35A88"/>
    <w:multiLevelType w:val="hybridMultilevel"/>
    <w:tmpl w:val="42DA24A0"/>
    <w:lvl w:ilvl="0" w:tplc="2182C5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894626B"/>
    <w:multiLevelType w:val="hybridMultilevel"/>
    <w:tmpl w:val="4508D91E"/>
    <w:lvl w:ilvl="0" w:tplc="86F86810">
      <w:start w:val="1"/>
      <w:numFmt w:val="bullet"/>
      <w:lvlText w:val=""/>
      <w:lvlJc w:val="left"/>
      <w:pPr>
        <w:ind w:left="581"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567718D"/>
    <w:multiLevelType w:val="multilevel"/>
    <w:tmpl w:val="BBB6B5D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EDC4A17"/>
    <w:multiLevelType w:val="hybridMultilevel"/>
    <w:tmpl w:val="3E9652BA"/>
    <w:lvl w:ilvl="0" w:tplc="86F8681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8B92A95"/>
    <w:multiLevelType w:val="multilevel"/>
    <w:tmpl w:val="BBB6B5DE"/>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7FD607A3"/>
    <w:multiLevelType w:val="multilevel"/>
    <w:tmpl w:val="52DC21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7"/>
  </w:num>
  <w:num w:numId="3">
    <w:abstractNumId w:val="7"/>
  </w:num>
  <w:num w:numId="4">
    <w:abstractNumId w:val="8"/>
  </w:num>
  <w:num w:numId="5">
    <w:abstractNumId w:val="1"/>
  </w:num>
  <w:num w:numId="6">
    <w:abstractNumId w:val="2"/>
  </w:num>
  <w:num w:numId="7">
    <w:abstractNumId w:val="12"/>
  </w:num>
  <w:num w:numId="8">
    <w:abstractNumId w:val="13"/>
  </w:num>
  <w:num w:numId="9">
    <w:abstractNumId w:val="16"/>
  </w:num>
  <w:num w:numId="10">
    <w:abstractNumId w:val="5"/>
  </w:num>
  <w:num w:numId="11">
    <w:abstractNumId w:val="9"/>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num>
  <w:num w:numId="14">
    <w:abstractNumId w:val="11"/>
  </w:num>
  <w:num w:numId="15">
    <w:abstractNumId w:val="18"/>
  </w:num>
  <w:num w:numId="16">
    <w:abstractNumId w:val="3"/>
  </w:num>
  <w:num w:numId="17">
    <w:abstractNumId w:val="15"/>
  </w:num>
  <w:num w:numId="18">
    <w:abstractNumId w:val="6"/>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ocumentProtection w:edit="form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C34"/>
    <w:rsid w:val="00001507"/>
    <w:rsid w:val="00023929"/>
    <w:rsid w:val="000301D4"/>
    <w:rsid w:val="000310E0"/>
    <w:rsid w:val="00050974"/>
    <w:rsid w:val="000559D4"/>
    <w:rsid w:val="00064D35"/>
    <w:rsid w:val="00076AC3"/>
    <w:rsid w:val="00097B8C"/>
    <w:rsid w:val="000B5570"/>
    <w:rsid w:val="000C47E0"/>
    <w:rsid w:val="000D6831"/>
    <w:rsid w:val="000E0D18"/>
    <w:rsid w:val="000E0E3D"/>
    <w:rsid w:val="000E0FCA"/>
    <w:rsid w:val="000F5ECF"/>
    <w:rsid w:val="00111310"/>
    <w:rsid w:val="00121104"/>
    <w:rsid w:val="001361F6"/>
    <w:rsid w:val="001528F8"/>
    <w:rsid w:val="00163180"/>
    <w:rsid w:val="0018449D"/>
    <w:rsid w:val="00190229"/>
    <w:rsid w:val="001953FA"/>
    <w:rsid w:val="001A1752"/>
    <w:rsid w:val="001E0A57"/>
    <w:rsid w:val="001E0AD2"/>
    <w:rsid w:val="001E7250"/>
    <w:rsid w:val="001F527C"/>
    <w:rsid w:val="00220A86"/>
    <w:rsid w:val="00221BDB"/>
    <w:rsid w:val="00240934"/>
    <w:rsid w:val="0026278D"/>
    <w:rsid w:val="00287282"/>
    <w:rsid w:val="002912F6"/>
    <w:rsid w:val="00292549"/>
    <w:rsid w:val="002D2FA1"/>
    <w:rsid w:val="002E7D52"/>
    <w:rsid w:val="00314FEE"/>
    <w:rsid w:val="00324E87"/>
    <w:rsid w:val="003314A4"/>
    <w:rsid w:val="00353AC9"/>
    <w:rsid w:val="003828FA"/>
    <w:rsid w:val="0039327D"/>
    <w:rsid w:val="003A2C34"/>
    <w:rsid w:val="003F7788"/>
    <w:rsid w:val="00402130"/>
    <w:rsid w:val="00451F06"/>
    <w:rsid w:val="0045468F"/>
    <w:rsid w:val="00454E94"/>
    <w:rsid w:val="004854A3"/>
    <w:rsid w:val="00490C8C"/>
    <w:rsid w:val="00497120"/>
    <w:rsid w:val="004C6DE2"/>
    <w:rsid w:val="004D7300"/>
    <w:rsid w:val="004F1316"/>
    <w:rsid w:val="00506ACF"/>
    <w:rsid w:val="00517B8D"/>
    <w:rsid w:val="005218E9"/>
    <w:rsid w:val="00530F97"/>
    <w:rsid w:val="00532A66"/>
    <w:rsid w:val="005451E7"/>
    <w:rsid w:val="00547E0B"/>
    <w:rsid w:val="005550F7"/>
    <w:rsid w:val="005C549A"/>
    <w:rsid w:val="005D61C2"/>
    <w:rsid w:val="005E0282"/>
    <w:rsid w:val="005E32B3"/>
    <w:rsid w:val="005F5836"/>
    <w:rsid w:val="00610DAC"/>
    <w:rsid w:val="00613B1F"/>
    <w:rsid w:val="00614347"/>
    <w:rsid w:val="006422D3"/>
    <w:rsid w:val="00652BF9"/>
    <w:rsid w:val="00655733"/>
    <w:rsid w:val="00656683"/>
    <w:rsid w:val="0066590A"/>
    <w:rsid w:val="00672204"/>
    <w:rsid w:val="006A79EE"/>
    <w:rsid w:val="006A7F19"/>
    <w:rsid w:val="006B5920"/>
    <w:rsid w:val="006C6589"/>
    <w:rsid w:val="006C6B96"/>
    <w:rsid w:val="006E168A"/>
    <w:rsid w:val="006F5B0E"/>
    <w:rsid w:val="0070395F"/>
    <w:rsid w:val="00715CCA"/>
    <w:rsid w:val="00730066"/>
    <w:rsid w:val="00743997"/>
    <w:rsid w:val="00770C10"/>
    <w:rsid w:val="00781BB3"/>
    <w:rsid w:val="00785020"/>
    <w:rsid w:val="007E0A7A"/>
    <w:rsid w:val="007E304C"/>
    <w:rsid w:val="007E4C99"/>
    <w:rsid w:val="007F1F66"/>
    <w:rsid w:val="007F2EFC"/>
    <w:rsid w:val="00815F8A"/>
    <w:rsid w:val="008706A5"/>
    <w:rsid w:val="008906B4"/>
    <w:rsid w:val="00896852"/>
    <w:rsid w:val="008A3ADE"/>
    <w:rsid w:val="008C75AD"/>
    <w:rsid w:val="008E33BF"/>
    <w:rsid w:val="008E6238"/>
    <w:rsid w:val="00913E3A"/>
    <w:rsid w:val="00930997"/>
    <w:rsid w:val="00955062"/>
    <w:rsid w:val="00980FD9"/>
    <w:rsid w:val="0098630F"/>
    <w:rsid w:val="009C1FF0"/>
    <w:rsid w:val="009C4B1B"/>
    <w:rsid w:val="009D3B7B"/>
    <w:rsid w:val="009E138D"/>
    <w:rsid w:val="009E58D8"/>
    <w:rsid w:val="009E7323"/>
    <w:rsid w:val="00A26C29"/>
    <w:rsid w:val="00A6296A"/>
    <w:rsid w:val="00A62F7E"/>
    <w:rsid w:val="00A77D73"/>
    <w:rsid w:val="00AB22A2"/>
    <w:rsid w:val="00AC668E"/>
    <w:rsid w:val="00AD2CE8"/>
    <w:rsid w:val="00AF4915"/>
    <w:rsid w:val="00B24494"/>
    <w:rsid w:val="00B35547"/>
    <w:rsid w:val="00B40720"/>
    <w:rsid w:val="00B43455"/>
    <w:rsid w:val="00B4764E"/>
    <w:rsid w:val="00B6074E"/>
    <w:rsid w:val="00B634BF"/>
    <w:rsid w:val="00B70922"/>
    <w:rsid w:val="00B82C2D"/>
    <w:rsid w:val="00B8789A"/>
    <w:rsid w:val="00B933BE"/>
    <w:rsid w:val="00BA2BE8"/>
    <w:rsid w:val="00BB5BFE"/>
    <w:rsid w:val="00BE0BA7"/>
    <w:rsid w:val="00BE0F81"/>
    <w:rsid w:val="00C06D8C"/>
    <w:rsid w:val="00C12958"/>
    <w:rsid w:val="00C368BE"/>
    <w:rsid w:val="00C43561"/>
    <w:rsid w:val="00C72D51"/>
    <w:rsid w:val="00C94388"/>
    <w:rsid w:val="00CB5607"/>
    <w:rsid w:val="00CD5279"/>
    <w:rsid w:val="00D022A4"/>
    <w:rsid w:val="00D64625"/>
    <w:rsid w:val="00D66EE1"/>
    <w:rsid w:val="00D70E09"/>
    <w:rsid w:val="00D91B74"/>
    <w:rsid w:val="00D972EA"/>
    <w:rsid w:val="00DA1E9C"/>
    <w:rsid w:val="00DA6E77"/>
    <w:rsid w:val="00DB427D"/>
    <w:rsid w:val="00DB43DE"/>
    <w:rsid w:val="00DB6F6D"/>
    <w:rsid w:val="00DE4CA3"/>
    <w:rsid w:val="00DF15CA"/>
    <w:rsid w:val="00E22741"/>
    <w:rsid w:val="00E23E2A"/>
    <w:rsid w:val="00E370AD"/>
    <w:rsid w:val="00E4386D"/>
    <w:rsid w:val="00E57289"/>
    <w:rsid w:val="00E77F38"/>
    <w:rsid w:val="00E8464A"/>
    <w:rsid w:val="00ED0F4B"/>
    <w:rsid w:val="00EF2735"/>
    <w:rsid w:val="00F518F1"/>
    <w:rsid w:val="00F60B05"/>
    <w:rsid w:val="00F802C3"/>
    <w:rsid w:val="00F91902"/>
    <w:rsid w:val="00F92F92"/>
    <w:rsid w:val="00FA63FB"/>
    <w:rsid w:val="00FE326E"/>
    <w:rsid w:val="00FF7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5034"/>
  <w15:chartTrackingRefBased/>
  <w15:docId w15:val="{B96B5F88-6D76-42B7-A827-68811D1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A2C3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8449D"/>
    <w:pPr>
      <w:keepNext/>
      <w:jc w:val="center"/>
      <w:outlineLvl w:val="0"/>
    </w:pPr>
    <w:rPr>
      <w:b/>
      <w:bCs/>
    </w:rPr>
  </w:style>
  <w:style w:type="paragraph" w:styleId="Antrat2">
    <w:name w:val="heading 2"/>
    <w:basedOn w:val="prastasis"/>
    <w:next w:val="prastasis"/>
    <w:link w:val="Antrat2Diagrama"/>
    <w:uiPriority w:val="9"/>
    <w:semiHidden/>
    <w:unhideWhenUsed/>
    <w:qFormat/>
    <w:rsid w:val="001E725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A2C34"/>
    <w:pPr>
      <w:tabs>
        <w:tab w:val="center" w:pos="4819"/>
        <w:tab w:val="right" w:pos="9638"/>
      </w:tabs>
    </w:pPr>
  </w:style>
  <w:style w:type="character" w:customStyle="1" w:styleId="AntratsDiagrama">
    <w:name w:val="Antraštės Diagrama"/>
    <w:basedOn w:val="Numatytasispastraiposriftas"/>
    <w:link w:val="Antrats"/>
    <w:uiPriority w:val="99"/>
    <w:rsid w:val="003A2C34"/>
    <w:rPr>
      <w:rFonts w:ascii="Times New Roman" w:eastAsia="Times New Roman" w:hAnsi="Times New Roman" w:cs="Times New Roman"/>
      <w:sz w:val="24"/>
      <w:szCs w:val="24"/>
    </w:rPr>
  </w:style>
  <w:style w:type="character" w:styleId="Puslapionumeris">
    <w:name w:val="page number"/>
    <w:basedOn w:val="Numatytasispastraiposriftas"/>
    <w:rsid w:val="003A2C34"/>
  </w:style>
  <w:style w:type="paragraph" w:customStyle="1" w:styleId="Patvirtinta">
    <w:name w:val="Patvirtinta"/>
    <w:basedOn w:val="prastasis"/>
    <w:rsid w:val="003A2C34"/>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A2C34"/>
    <w:pPr>
      <w:ind w:left="720" w:firstLine="720"/>
      <w:contextualSpacing/>
      <w:jc w:val="both"/>
    </w:pPr>
    <w:rPr>
      <w:sz w:val="20"/>
      <w:szCs w:val="20"/>
    </w:rPr>
  </w:style>
  <w:style w:type="table" w:styleId="Lentelstinklelis">
    <w:name w:val="Table Grid"/>
    <w:basedOn w:val="prastojilentel"/>
    <w:rsid w:val="003A2C3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A2C34"/>
    <w:rPr>
      <w:color w:val="0563C1"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A2C34"/>
    <w:rPr>
      <w:rFonts w:ascii="Times New Roman" w:eastAsia="Times New Roman" w:hAnsi="Times New Roman" w:cs="Times New Roman"/>
      <w:sz w:val="20"/>
      <w:szCs w:val="20"/>
    </w:rPr>
  </w:style>
  <w:style w:type="paragraph" w:customStyle="1" w:styleId="Default">
    <w:name w:val="Default"/>
    <w:rsid w:val="003A2C34"/>
    <w:pPr>
      <w:autoSpaceDE w:val="0"/>
      <w:autoSpaceDN w:val="0"/>
      <w:adjustRightInd w:val="0"/>
      <w:spacing w:after="0" w:line="240" w:lineRule="auto"/>
    </w:pPr>
    <w:rPr>
      <w:rFonts w:ascii="Franklin Gothic Demi" w:eastAsia="Times New Roman" w:hAnsi="Franklin Gothic Demi" w:cs="Franklin Gothic Demi"/>
      <w:color w:val="000000"/>
      <w:sz w:val="24"/>
      <w:szCs w:val="24"/>
      <w:lang w:eastAsia="lt-LT"/>
    </w:rPr>
  </w:style>
  <w:style w:type="character" w:styleId="Komentaronuoroda">
    <w:name w:val="annotation reference"/>
    <w:basedOn w:val="Numatytasispastraiposriftas"/>
    <w:uiPriority w:val="99"/>
    <w:semiHidden/>
    <w:unhideWhenUsed/>
    <w:rsid w:val="001F527C"/>
    <w:rPr>
      <w:sz w:val="16"/>
      <w:szCs w:val="16"/>
    </w:rPr>
  </w:style>
  <w:style w:type="paragraph" w:styleId="Komentarotekstas">
    <w:name w:val="annotation text"/>
    <w:basedOn w:val="prastasis"/>
    <w:link w:val="KomentarotekstasDiagrama"/>
    <w:uiPriority w:val="99"/>
    <w:semiHidden/>
    <w:unhideWhenUsed/>
    <w:rsid w:val="001F527C"/>
    <w:rPr>
      <w:sz w:val="20"/>
      <w:szCs w:val="20"/>
    </w:rPr>
  </w:style>
  <w:style w:type="character" w:customStyle="1" w:styleId="KomentarotekstasDiagrama">
    <w:name w:val="Komentaro tekstas Diagrama"/>
    <w:basedOn w:val="Numatytasispastraiposriftas"/>
    <w:link w:val="Komentarotekstas"/>
    <w:uiPriority w:val="99"/>
    <w:semiHidden/>
    <w:rsid w:val="001F527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527C"/>
    <w:rPr>
      <w:b/>
      <w:bCs/>
    </w:rPr>
  </w:style>
  <w:style w:type="character" w:customStyle="1" w:styleId="KomentarotemaDiagrama">
    <w:name w:val="Komentaro tema Diagrama"/>
    <w:basedOn w:val="KomentarotekstasDiagrama"/>
    <w:link w:val="Komentarotema"/>
    <w:uiPriority w:val="99"/>
    <w:semiHidden/>
    <w:rsid w:val="001F527C"/>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F52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527C"/>
    <w:rPr>
      <w:rFonts w:ascii="Segoe UI" w:eastAsia="Times New Roman" w:hAnsi="Segoe UI" w:cs="Segoe UI"/>
      <w:sz w:val="18"/>
      <w:szCs w:val="18"/>
    </w:rPr>
  </w:style>
  <w:style w:type="character" w:customStyle="1" w:styleId="Antrat1Diagrama">
    <w:name w:val="Antraštė 1 Diagrama"/>
    <w:basedOn w:val="Numatytasispastraiposriftas"/>
    <w:link w:val="Antrat1"/>
    <w:rsid w:val="0018449D"/>
    <w:rPr>
      <w:rFonts w:ascii="Times New Roman" w:eastAsia="Times New Roman" w:hAnsi="Times New Roman" w:cs="Times New Roman"/>
      <w:b/>
      <w:bCs/>
      <w:sz w:val="24"/>
      <w:szCs w:val="24"/>
    </w:rPr>
  </w:style>
  <w:style w:type="character" w:customStyle="1" w:styleId="Antrat2Diagrama">
    <w:name w:val="Antraštė 2 Diagrama"/>
    <w:basedOn w:val="Numatytasispastraiposriftas"/>
    <w:link w:val="Antrat2"/>
    <w:uiPriority w:val="9"/>
    <w:semiHidden/>
    <w:rsid w:val="001E7250"/>
    <w:rPr>
      <w:rFonts w:asciiTheme="majorHAnsi" w:eastAsiaTheme="majorEastAsia" w:hAnsiTheme="majorHAnsi" w:cstheme="majorBidi"/>
      <w:color w:val="2F5496" w:themeColor="accent1" w:themeShade="BF"/>
      <w:sz w:val="26"/>
      <w:szCs w:val="26"/>
    </w:rPr>
  </w:style>
  <w:style w:type="paragraph" w:styleId="Puslapioinaostekstas">
    <w:name w:val="footnote text"/>
    <w:basedOn w:val="prastasis"/>
    <w:link w:val="PuslapioinaostekstasDiagrama"/>
    <w:uiPriority w:val="99"/>
    <w:semiHidden/>
    <w:unhideWhenUsed/>
    <w:rsid w:val="001E7250"/>
    <w:rPr>
      <w:sz w:val="20"/>
      <w:szCs w:val="20"/>
    </w:rPr>
  </w:style>
  <w:style w:type="character" w:customStyle="1" w:styleId="PuslapioinaostekstasDiagrama">
    <w:name w:val="Puslapio išnašos tekstas Diagrama"/>
    <w:basedOn w:val="Numatytasispastraiposriftas"/>
    <w:link w:val="Puslapioinaostekstas"/>
    <w:uiPriority w:val="99"/>
    <w:semiHidden/>
    <w:rsid w:val="001E7250"/>
    <w:rPr>
      <w:rFonts w:ascii="Times New Roman" w:eastAsia="Times New Roman" w:hAnsi="Times New Roman" w:cs="Times New Roman"/>
      <w:sz w:val="20"/>
      <w:szCs w:val="20"/>
    </w:rPr>
  </w:style>
  <w:style w:type="paragraph" w:styleId="Porat">
    <w:name w:val="footer"/>
    <w:basedOn w:val="prastasis"/>
    <w:link w:val="PoratDiagrama"/>
    <w:uiPriority w:val="99"/>
    <w:semiHidden/>
    <w:unhideWhenUsed/>
    <w:rsid w:val="001E7250"/>
    <w:pPr>
      <w:tabs>
        <w:tab w:val="center" w:pos="4819"/>
        <w:tab w:val="right" w:pos="9638"/>
      </w:tabs>
    </w:pPr>
  </w:style>
  <w:style w:type="character" w:customStyle="1" w:styleId="PoratDiagrama">
    <w:name w:val="Poraštė Diagrama"/>
    <w:basedOn w:val="Numatytasispastraiposriftas"/>
    <w:link w:val="Porat"/>
    <w:uiPriority w:val="99"/>
    <w:semiHidden/>
    <w:rsid w:val="001E7250"/>
    <w:rPr>
      <w:rFonts w:ascii="Times New Roman" w:eastAsia="Times New Roman" w:hAnsi="Times New Roman" w:cs="Times New Roman"/>
      <w:sz w:val="24"/>
      <w:szCs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E7250"/>
    <w:rPr>
      <w:vertAlign w:val="superscript"/>
    </w:rPr>
  </w:style>
  <w:style w:type="table" w:customStyle="1" w:styleId="TableGrid3">
    <w:name w:val="Table Grid3"/>
    <w:basedOn w:val="prastojilentel"/>
    <w:next w:val="Lentelstinklelis"/>
    <w:uiPriority w:val="39"/>
    <w:rsid w:val="001E725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
    <w:name w:val="Table Grid9"/>
    <w:basedOn w:val="prastojilentel"/>
    <w:next w:val="Lentelstinklelis"/>
    <w:uiPriority w:val="39"/>
    <w:rsid w:val="001E7250"/>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1"/>
    <w:unhideWhenUsed/>
    <w:qFormat/>
    <w:rsid w:val="006C6589"/>
    <w:pPr>
      <w:widowControl w:val="0"/>
      <w:autoSpaceDE w:val="0"/>
      <w:autoSpaceDN w:val="0"/>
    </w:pPr>
  </w:style>
  <w:style w:type="character" w:customStyle="1" w:styleId="PagrindinistekstasDiagrama">
    <w:name w:val="Pagrindinis tekstas Diagrama"/>
    <w:basedOn w:val="Numatytasispastraiposriftas"/>
    <w:link w:val="Pagrindinistekstas"/>
    <w:uiPriority w:val="1"/>
    <w:rsid w:val="006C658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49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5</Pages>
  <Words>6973</Words>
  <Characters>3976</Characters>
  <Application>Microsoft Office Word</Application>
  <DocSecurity>0</DocSecurity>
  <Lines>33</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SoDra</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34</cp:revision>
  <dcterms:created xsi:type="dcterms:W3CDTF">2026-01-13T07:45:00Z</dcterms:created>
  <dcterms:modified xsi:type="dcterms:W3CDTF">2026-05-12T11:42:00Z</dcterms:modified>
</cp:coreProperties>
</file>